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5B0" w:rsidRDefault="003975B0" w:rsidP="000A4E1B">
      <w:pPr>
        <w:jc w:val="center"/>
        <w:rPr>
          <w:rFonts w:ascii="Book Antiqua" w:hAnsi="Book Antiqua"/>
          <w:b/>
          <w:sz w:val="28"/>
          <w:szCs w:val="28"/>
          <w:u w:val="single"/>
        </w:rPr>
      </w:pPr>
      <w:r w:rsidRPr="00CA2E0D">
        <w:rPr>
          <w:rFonts w:ascii="Book Antiqua" w:hAnsi="Book Antiqua"/>
          <w:b/>
          <w:sz w:val="28"/>
          <w:szCs w:val="28"/>
          <w:u w:val="single"/>
        </w:rPr>
        <w:t>COMPANY MORTGAGE</w:t>
      </w:r>
      <w:r w:rsidR="00C5638F" w:rsidRPr="00CA2E0D">
        <w:rPr>
          <w:rFonts w:ascii="Book Antiqua" w:hAnsi="Book Antiqua"/>
          <w:b/>
          <w:sz w:val="28"/>
          <w:szCs w:val="28"/>
          <w:u w:val="single"/>
        </w:rPr>
        <w:t xml:space="preserve">S AND CHARGES </w:t>
      </w:r>
      <w:r w:rsidRPr="00CA2E0D">
        <w:rPr>
          <w:rFonts w:ascii="Book Antiqua" w:hAnsi="Book Antiqua"/>
          <w:b/>
          <w:sz w:val="28"/>
          <w:szCs w:val="28"/>
          <w:u w:val="single"/>
        </w:rPr>
        <w:t xml:space="preserve"> </w:t>
      </w:r>
    </w:p>
    <w:p w:rsidR="00244FE6" w:rsidRPr="00C5638F" w:rsidRDefault="00244FE6" w:rsidP="00244FE6">
      <w:pPr>
        <w:pStyle w:val="ListParagraph"/>
        <w:numPr>
          <w:ilvl w:val="0"/>
          <w:numId w:val="6"/>
        </w:numPr>
        <w:ind w:left="810" w:hanging="720"/>
        <w:rPr>
          <w:rFonts w:ascii="Book Antiqua" w:hAnsi="Book Antiqua"/>
          <w:b/>
          <w:sz w:val="24"/>
          <w:szCs w:val="24"/>
          <w:u w:val="single"/>
        </w:rPr>
      </w:pPr>
      <w:r w:rsidRPr="00C5638F">
        <w:rPr>
          <w:rFonts w:ascii="Book Antiqua" w:hAnsi="Book Antiqua"/>
          <w:b/>
          <w:sz w:val="24"/>
          <w:szCs w:val="24"/>
          <w:u w:val="single"/>
        </w:rPr>
        <w:t>REGISTRATION OF MORTGAGE/ CHARGE</w:t>
      </w:r>
    </w:p>
    <w:p w:rsidR="00764BB0" w:rsidRDefault="00764BB0" w:rsidP="00E83816">
      <w:pPr>
        <w:jc w:val="both"/>
        <w:rPr>
          <w:rStyle w:val="Hyperlink"/>
          <w:rFonts w:ascii="Book Antiqua" w:hAnsi="Book Antiqua" w:cs="Book Antiqua"/>
          <w:color w:val="auto"/>
          <w:sz w:val="24"/>
          <w:szCs w:val="24"/>
          <w:u w:val="none"/>
        </w:rPr>
      </w:pPr>
      <w:r>
        <w:rPr>
          <w:rStyle w:val="Hyperlink"/>
          <w:rFonts w:ascii="Book Antiqua" w:hAnsi="Book Antiqua" w:cs="Book Antiqua"/>
          <w:color w:val="auto"/>
          <w:sz w:val="24"/>
          <w:szCs w:val="24"/>
          <w:u w:val="none"/>
        </w:rPr>
        <w:t xml:space="preserve">The Companies which create mortgage or charge </w:t>
      </w:r>
      <w:r w:rsidR="00A16CD6">
        <w:rPr>
          <w:rStyle w:val="Hyperlink"/>
          <w:rFonts w:ascii="Book Antiqua" w:hAnsi="Book Antiqua" w:cs="Book Antiqua"/>
          <w:color w:val="auto"/>
          <w:sz w:val="24"/>
          <w:szCs w:val="24"/>
          <w:u w:val="none"/>
        </w:rPr>
        <w:t xml:space="preserve">must file particulars of the mortgage or </w:t>
      </w:r>
      <w:r w:rsidR="00E83816">
        <w:rPr>
          <w:rStyle w:val="Hyperlink"/>
          <w:rFonts w:ascii="Book Antiqua" w:hAnsi="Book Antiqua" w:cs="Book Antiqua"/>
          <w:color w:val="auto"/>
          <w:sz w:val="24"/>
          <w:szCs w:val="24"/>
          <w:u w:val="none"/>
        </w:rPr>
        <w:t>charge,</w:t>
      </w:r>
      <w:r w:rsidR="00A16CD6">
        <w:rPr>
          <w:rStyle w:val="Hyperlink"/>
          <w:rFonts w:ascii="Book Antiqua" w:hAnsi="Book Antiqua" w:cs="Book Antiqua"/>
          <w:color w:val="auto"/>
          <w:sz w:val="24"/>
          <w:szCs w:val="24"/>
          <w:u w:val="none"/>
        </w:rPr>
        <w:t xml:space="preserve"> together with a copy of the instrument by which the mortgage or charge is created or evidenced, with the registrar </w:t>
      </w:r>
      <w:r w:rsidR="008A33BA">
        <w:rPr>
          <w:rStyle w:val="Hyperlink"/>
          <w:rFonts w:ascii="Book Antiqua" w:hAnsi="Book Antiqua" w:cs="Book Antiqua"/>
          <w:color w:val="auto"/>
          <w:sz w:val="24"/>
          <w:szCs w:val="24"/>
          <w:u w:val="none"/>
        </w:rPr>
        <w:t xml:space="preserve">for registration, </w:t>
      </w:r>
      <w:r w:rsidR="00A16CD6">
        <w:rPr>
          <w:rStyle w:val="Hyperlink"/>
          <w:rFonts w:ascii="Book Antiqua" w:hAnsi="Book Antiqua" w:cs="Book Antiqua"/>
          <w:color w:val="auto"/>
          <w:sz w:val="24"/>
          <w:szCs w:val="24"/>
          <w:u w:val="none"/>
        </w:rPr>
        <w:t>within a p</w:t>
      </w:r>
      <w:r w:rsidR="00CB11F4">
        <w:rPr>
          <w:rStyle w:val="Hyperlink"/>
          <w:rFonts w:ascii="Book Antiqua" w:hAnsi="Book Antiqua" w:cs="Book Antiqua"/>
          <w:color w:val="auto"/>
          <w:sz w:val="24"/>
          <w:szCs w:val="24"/>
          <w:u w:val="none"/>
        </w:rPr>
        <w:t>eriod of 30 days from the date o</w:t>
      </w:r>
      <w:r w:rsidR="00A16CD6">
        <w:rPr>
          <w:rStyle w:val="Hyperlink"/>
          <w:rFonts w:ascii="Book Antiqua" w:hAnsi="Book Antiqua" w:cs="Book Antiqua"/>
          <w:color w:val="auto"/>
          <w:sz w:val="24"/>
          <w:szCs w:val="24"/>
          <w:u w:val="none"/>
        </w:rPr>
        <w:t>f its creation.</w:t>
      </w:r>
    </w:p>
    <w:p w:rsidR="00244FE6" w:rsidRDefault="00244FE6" w:rsidP="00244FE6">
      <w:pPr>
        <w:pStyle w:val="Default"/>
        <w:jc w:val="both"/>
        <w:rPr>
          <w:rStyle w:val="Hyperlink"/>
          <w:b/>
          <w:color w:val="auto"/>
          <w:u w:val="none"/>
        </w:rPr>
      </w:pPr>
      <w:r>
        <w:rPr>
          <w:rStyle w:val="Hyperlink"/>
          <w:b/>
          <w:color w:val="auto"/>
          <w:u w:val="none"/>
        </w:rPr>
        <w:t>List of mortgages and charges required to be registered under the Companies Act, 2017</w:t>
      </w:r>
    </w:p>
    <w:p w:rsidR="00244FE6" w:rsidRDefault="00244FE6" w:rsidP="00244FE6">
      <w:pPr>
        <w:pStyle w:val="Default"/>
        <w:jc w:val="both"/>
        <w:rPr>
          <w:rStyle w:val="Hyperlink"/>
          <w:b/>
          <w:color w:val="auto"/>
          <w:u w:val="none"/>
        </w:rPr>
      </w:pPr>
    </w:p>
    <w:p w:rsidR="00244FE6" w:rsidRPr="001314F2" w:rsidRDefault="00244FE6" w:rsidP="00244FE6">
      <w:pPr>
        <w:pStyle w:val="ListParagraph"/>
        <w:numPr>
          <w:ilvl w:val="0"/>
          <w:numId w:val="9"/>
        </w:numPr>
        <w:autoSpaceDE w:val="0"/>
        <w:autoSpaceDN w:val="0"/>
        <w:adjustRightInd w:val="0"/>
        <w:spacing w:after="0" w:line="240" w:lineRule="auto"/>
        <w:ind w:left="720" w:hanging="540"/>
        <w:jc w:val="both"/>
        <w:rPr>
          <w:rStyle w:val="Hyperlink"/>
          <w:rFonts w:ascii="Book Antiqua" w:hAnsi="Book Antiqua" w:cs="Book Antiqua"/>
          <w:color w:val="auto"/>
          <w:sz w:val="24"/>
          <w:szCs w:val="24"/>
          <w:u w:val="none"/>
        </w:rPr>
      </w:pPr>
      <w:r w:rsidRPr="00FD4420">
        <w:rPr>
          <w:rFonts w:asciiTheme="majorBidi" w:hAnsiTheme="majorBidi" w:cstheme="majorBidi"/>
        </w:rPr>
        <w:t xml:space="preserve">a </w:t>
      </w:r>
      <w:r w:rsidRPr="001314F2">
        <w:rPr>
          <w:rStyle w:val="Hyperlink"/>
          <w:rFonts w:ascii="Book Antiqua" w:hAnsi="Book Antiqua" w:cs="Book Antiqua"/>
          <w:color w:val="auto"/>
          <w:sz w:val="24"/>
          <w:szCs w:val="24"/>
          <w:u w:val="none"/>
        </w:rPr>
        <w:t xml:space="preserve">mortgage or charge on any immovable property wherever situate, or any interest therein; or </w:t>
      </w:r>
    </w:p>
    <w:p w:rsidR="00244FE6" w:rsidRPr="001314F2" w:rsidRDefault="00244FE6" w:rsidP="00244FE6">
      <w:pPr>
        <w:pStyle w:val="ListParagraph"/>
        <w:autoSpaceDE w:val="0"/>
        <w:autoSpaceDN w:val="0"/>
        <w:adjustRightInd w:val="0"/>
        <w:ind w:hanging="540"/>
        <w:jc w:val="both"/>
        <w:rPr>
          <w:rStyle w:val="Hyperlink"/>
          <w:rFonts w:ascii="Book Antiqua" w:hAnsi="Book Antiqua" w:cs="Book Antiqua"/>
          <w:color w:val="auto"/>
          <w:sz w:val="24"/>
          <w:szCs w:val="24"/>
          <w:u w:val="none"/>
        </w:rPr>
      </w:pPr>
    </w:p>
    <w:p w:rsidR="00244FE6" w:rsidRPr="001314F2" w:rsidRDefault="00244FE6" w:rsidP="00244FE6">
      <w:pPr>
        <w:pStyle w:val="ListParagraph"/>
        <w:numPr>
          <w:ilvl w:val="0"/>
          <w:numId w:val="9"/>
        </w:numPr>
        <w:pBdr>
          <w:top w:val="nil"/>
          <w:left w:val="nil"/>
          <w:bottom w:val="nil"/>
          <w:right w:val="nil"/>
          <w:between w:val="nil"/>
          <w:bar w:val="nil"/>
        </w:pBdr>
        <w:autoSpaceDE w:val="0"/>
        <w:autoSpaceDN w:val="0"/>
        <w:adjustRightInd w:val="0"/>
        <w:spacing w:after="0" w:line="240" w:lineRule="auto"/>
        <w:ind w:left="720" w:hanging="540"/>
        <w:jc w:val="both"/>
        <w:rPr>
          <w:rStyle w:val="Hyperlink"/>
          <w:rFonts w:ascii="Book Antiqua" w:hAnsi="Book Antiqua" w:cs="Book Antiqua"/>
          <w:color w:val="auto"/>
          <w:sz w:val="24"/>
          <w:szCs w:val="24"/>
          <w:u w:val="none"/>
        </w:rPr>
      </w:pPr>
      <w:r w:rsidRPr="001314F2">
        <w:rPr>
          <w:rStyle w:val="Hyperlink"/>
          <w:rFonts w:ascii="Book Antiqua" w:hAnsi="Book Antiqua" w:cs="Book Antiqua"/>
          <w:color w:val="auto"/>
          <w:sz w:val="24"/>
          <w:szCs w:val="24"/>
          <w:u w:val="none"/>
        </w:rPr>
        <w:t>a mortgage or charge for the purposes of securing any issue of debentures;</w:t>
      </w:r>
    </w:p>
    <w:p w:rsidR="00244FE6" w:rsidRPr="001314F2" w:rsidRDefault="00244FE6" w:rsidP="00244FE6">
      <w:pPr>
        <w:pStyle w:val="ListParagraph"/>
        <w:autoSpaceDE w:val="0"/>
        <w:autoSpaceDN w:val="0"/>
        <w:adjustRightInd w:val="0"/>
        <w:ind w:hanging="540"/>
        <w:jc w:val="both"/>
        <w:rPr>
          <w:rStyle w:val="Hyperlink"/>
          <w:rFonts w:ascii="Book Antiqua" w:hAnsi="Book Antiqua" w:cs="Book Antiqua"/>
          <w:color w:val="auto"/>
          <w:sz w:val="24"/>
          <w:szCs w:val="24"/>
          <w:u w:val="none"/>
        </w:rPr>
      </w:pPr>
    </w:p>
    <w:p w:rsidR="00244FE6" w:rsidRPr="001314F2" w:rsidRDefault="00244FE6" w:rsidP="00244FE6">
      <w:pPr>
        <w:pStyle w:val="ListParagraph"/>
        <w:numPr>
          <w:ilvl w:val="0"/>
          <w:numId w:val="9"/>
        </w:numPr>
        <w:pBdr>
          <w:top w:val="nil"/>
          <w:left w:val="nil"/>
          <w:bottom w:val="nil"/>
          <w:right w:val="nil"/>
          <w:between w:val="nil"/>
          <w:bar w:val="nil"/>
        </w:pBdr>
        <w:autoSpaceDE w:val="0"/>
        <w:autoSpaceDN w:val="0"/>
        <w:adjustRightInd w:val="0"/>
        <w:spacing w:after="0" w:line="240" w:lineRule="auto"/>
        <w:ind w:left="720" w:hanging="540"/>
        <w:jc w:val="both"/>
        <w:rPr>
          <w:rStyle w:val="Hyperlink"/>
          <w:rFonts w:ascii="Book Antiqua" w:hAnsi="Book Antiqua" w:cs="Book Antiqua"/>
          <w:color w:val="auto"/>
          <w:sz w:val="24"/>
          <w:szCs w:val="24"/>
          <w:u w:val="none"/>
        </w:rPr>
      </w:pPr>
      <w:r w:rsidRPr="001314F2">
        <w:rPr>
          <w:rStyle w:val="Hyperlink"/>
          <w:rFonts w:ascii="Book Antiqua" w:hAnsi="Book Antiqua" w:cs="Book Antiqua"/>
          <w:color w:val="auto"/>
          <w:sz w:val="24"/>
          <w:szCs w:val="24"/>
          <w:u w:val="none"/>
        </w:rPr>
        <w:t>a mortgage or  charge on book debts of the company;</w:t>
      </w:r>
    </w:p>
    <w:p w:rsidR="00244FE6" w:rsidRPr="001314F2" w:rsidRDefault="00244FE6" w:rsidP="00244FE6">
      <w:pPr>
        <w:pStyle w:val="ListParagraph"/>
        <w:autoSpaceDE w:val="0"/>
        <w:autoSpaceDN w:val="0"/>
        <w:adjustRightInd w:val="0"/>
        <w:ind w:hanging="540"/>
        <w:jc w:val="both"/>
        <w:rPr>
          <w:rStyle w:val="Hyperlink"/>
          <w:rFonts w:ascii="Book Antiqua" w:hAnsi="Book Antiqua" w:cs="Book Antiqua"/>
          <w:color w:val="auto"/>
          <w:sz w:val="24"/>
          <w:szCs w:val="24"/>
          <w:u w:val="none"/>
        </w:rPr>
      </w:pPr>
    </w:p>
    <w:p w:rsidR="00244FE6" w:rsidRPr="001314F2" w:rsidRDefault="00244FE6" w:rsidP="00244FE6">
      <w:pPr>
        <w:pStyle w:val="ListParagraph"/>
        <w:numPr>
          <w:ilvl w:val="0"/>
          <w:numId w:val="9"/>
        </w:numPr>
        <w:autoSpaceDE w:val="0"/>
        <w:autoSpaceDN w:val="0"/>
        <w:adjustRightInd w:val="0"/>
        <w:spacing w:after="0" w:line="240" w:lineRule="auto"/>
        <w:ind w:left="720" w:hanging="540"/>
        <w:jc w:val="both"/>
        <w:rPr>
          <w:rStyle w:val="Hyperlink"/>
          <w:rFonts w:ascii="Book Antiqua" w:hAnsi="Book Antiqua" w:cs="Book Antiqua"/>
          <w:color w:val="auto"/>
          <w:sz w:val="24"/>
          <w:szCs w:val="24"/>
          <w:u w:val="none"/>
        </w:rPr>
      </w:pPr>
      <w:r w:rsidRPr="001314F2">
        <w:rPr>
          <w:rStyle w:val="Hyperlink"/>
          <w:rFonts w:ascii="Book Antiqua" w:hAnsi="Book Antiqua" w:cs="Book Antiqua"/>
          <w:color w:val="auto"/>
          <w:sz w:val="24"/>
          <w:szCs w:val="24"/>
          <w:u w:val="none"/>
        </w:rPr>
        <w:t>a floating charge on the undertaking or property of the company, including stock-in-trade; or</w:t>
      </w:r>
    </w:p>
    <w:p w:rsidR="00244FE6" w:rsidRPr="001314F2" w:rsidRDefault="00244FE6" w:rsidP="00244FE6">
      <w:pPr>
        <w:pStyle w:val="ListParagraph"/>
        <w:autoSpaceDE w:val="0"/>
        <w:autoSpaceDN w:val="0"/>
        <w:adjustRightInd w:val="0"/>
        <w:ind w:hanging="540"/>
        <w:jc w:val="both"/>
        <w:rPr>
          <w:rStyle w:val="Hyperlink"/>
          <w:rFonts w:ascii="Book Antiqua" w:hAnsi="Book Antiqua" w:cs="Book Antiqua"/>
          <w:color w:val="auto"/>
          <w:sz w:val="24"/>
          <w:szCs w:val="24"/>
          <w:u w:val="none"/>
        </w:rPr>
      </w:pPr>
    </w:p>
    <w:p w:rsidR="00244FE6" w:rsidRPr="001314F2" w:rsidRDefault="00244FE6" w:rsidP="00244FE6">
      <w:pPr>
        <w:pStyle w:val="ListParagraph"/>
        <w:numPr>
          <w:ilvl w:val="0"/>
          <w:numId w:val="9"/>
        </w:numPr>
        <w:pBdr>
          <w:top w:val="nil"/>
          <w:left w:val="nil"/>
          <w:bottom w:val="nil"/>
          <w:right w:val="nil"/>
          <w:between w:val="nil"/>
          <w:bar w:val="nil"/>
        </w:pBdr>
        <w:autoSpaceDE w:val="0"/>
        <w:autoSpaceDN w:val="0"/>
        <w:adjustRightInd w:val="0"/>
        <w:spacing w:after="0" w:line="240" w:lineRule="auto"/>
        <w:ind w:left="720" w:hanging="540"/>
        <w:jc w:val="both"/>
        <w:rPr>
          <w:rStyle w:val="Hyperlink"/>
          <w:rFonts w:ascii="Book Antiqua" w:hAnsi="Book Antiqua" w:cs="Book Antiqua"/>
          <w:color w:val="auto"/>
          <w:sz w:val="24"/>
          <w:szCs w:val="24"/>
          <w:u w:val="none"/>
        </w:rPr>
      </w:pPr>
      <w:r w:rsidRPr="001314F2">
        <w:rPr>
          <w:rStyle w:val="Hyperlink"/>
          <w:rFonts w:ascii="Book Antiqua" w:hAnsi="Book Antiqua" w:cs="Book Antiqua"/>
          <w:color w:val="auto"/>
          <w:sz w:val="24"/>
          <w:szCs w:val="24"/>
          <w:u w:val="none"/>
        </w:rPr>
        <w:t>a charge on a ship or aircraft, or any share in a ship or aircraft;</w:t>
      </w:r>
    </w:p>
    <w:p w:rsidR="00244FE6" w:rsidRPr="001314F2" w:rsidRDefault="00244FE6" w:rsidP="00244FE6">
      <w:pPr>
        <w:pStyle w:val="ListParagraph"/>
        <w:autoSpaceDE w:val="0"/>
        <w:autoSpaceDN w:val="0"/>
        <w:adjustRightInd w:val="0"/>
        <w:ind w:hanging="540"/>
        <w:jc w:val="both"/>
        <w:rPr>
          <w:rStyle w:val="Hyperlink"/>
          <w:rFonts w:ascii="Book Antiqua" w:hAnsi="Book Antiqua" w:cs="Book Antiqua"/>
          <w:color w:val="auto"/>
          <w:sz w:val="24"/>
          <w:szCs w:val="24"/>
          <w:u w:val="none"/>
        </w:rPr>
      </w:pPr>
    </w:p>
    <w:p w:rsidR="00244FE6" w:rsidRPr="001314F2" w:rsidRDefault="00244FE6" w:rsidP="00244FE6">
      <w:pPr>
        <w:pStyle w:val="ListParagraph"/>
        <w:numPr>
          <w:ilvl w:val="0"/>
          <w:numId w:val="9"/>
        </w:numPr>
        <w:pBdr>
          <w:top w:val="nil"/>
          <w:left w:val="nil"/>
          <w:bottom w:val="nil"/>
          <w:right w:val="nil"/>
          <w:between w:val="nil"/>
          <w:bar w:val="nil"/>
        </w:pBdr>
        <w:autoSpaceDE w:val="0"/>
        <w:autoSpaceDN w:val="0"/>
        <w:adjustRightInd w:val="0"/>
        <w:spacing w:after="0" w:line="240" w:lineRule="auto"/>
        <w:ind w:left="720" w:hanging="540"/>
        <w:jc w:val="both"/>
        <w:rPr>
          <w:rStyle w:val="Hyperlink"/>
          <w:rFonts w:ascii="Book Antiqua" w:hAnsi="Book Antiqua" w:cs="Book Antiqua"/>
          <w:color w:val="auto"/>
          <w:sz w:val="24"/>
          <w:szCs w:val="24"/>
          <w:u w:val="none"/>
        </w:rPr>
      </w:pPr>
      <w:r w:rsidRPr="001314F2">
        <w:rPr>
          <w:rStyle w:val="Hyperlink"/>
          <w:rFonts w:ascii="Book Antiqua" w:hAnsi="Book Antiqua" w:cs="Book Antiqua"/>
          <w:color w:val="auto"/>
          <w:sz w:val="24"/>
          <w:szCs w:val="24"/>
          <w:u w:val="none"/>
        </w:rPr>
        <w:t>a charge on goodwill or on any intellectual property;</w:t>
      </w:r>
    </w:p>
    <w:p w:rsidR="00244FE6" w:rsidRPr="001314F2" w:rsidRDefault="00244FE6" w:rsidP="00244FE6">
      <w:pPr>
        <w:pStyle w:val="ListParagraph"/>
        <w:autoSpaceDE w:val="0"/>
        <w:autoSpaceDN w:val="0"/>
        <w:adjustRightInd w:val="0"/>
        <w:ind w:hanging="540"/>
        <w:jc w:val="both"/>
        <w:rPr>
          <w:rStyle w:val="Hyperlink"/>
          <w:rFonts w:ascii="Book Antiqua" w:hAnsi="Book Antiqua" w:cs="Book Antiqua"/>
          <w:color w:val="auto"/>
          <w:sz w:val="24"/>
          <w:szCs w:val="24"/>
          <w:u w:val="none"/>
        </w:rPr>
      </w:pPr>
    </w:p>
    <w:p w:rsidR="00244FE6" w:rsidRPr="001314F2" w:rsidRDefault="00244FE6" w:rsidP="00244FE6">
      <w:pPr>
        <w:pStyle w:val="ListParagraph"/>
        <w:numPr>
          <w:ilvl w:val="0"/>
          <w:numId w:val="9"/>
        </w:numPr>
        <w:autoSpaceDE w:val="0"/>
        <w:autoSpaceDN w:val="0"/>
        <w:adjustRightInd w:val="0"/>
        <w:spacing w:after="0" w:line="240" w:lineRule="auto"/>
        <w:ind w:left="720" w:hanging="540"/>
        <w:jc w:val="both"/>
        <w:rPr>
          <w:rStyle w:val="Hyperlink"/>
          <w:rFonts w:ascii="Book Antiqua" w:hAnsi="Book Antiqua" w:cs="Book Antiqua"/>
          <w:color w:val="auto"/>
          <w:sz w:val="24"/>
          <w:szCs w:val="24"/>
          <w:u w:val="none"/>
        </w:rPr>
      </w:pPr>
      <w:r w:rsidRPr="001314F2">
        <w:rPr>
          <w:rStyle w:val="Hyperlink"/>
          <w:rFonts w:ascii="Book Antiqua" w:hAnsi="Book Antiqua" w:cs="Book Antiqua"/>
          <w:color w:val="auto"/>
          <w:sz w:val="24"/>
          <w:szCs w:val="24"/>
          <w:u w:val="none"/>
        </w:rPr>
        <w:t xml:space="preserve">a mortgage or charge or </w:t>
      </w:r>
      <w:r w:rsidRPr="007D0034">
        <w:rPr>
          <w:rStyle w:val="Hyperlink"/>
          <w:rFonts w:ascii="Book Antiqua" w:hAnsi="Book Antiqua" w:cs="Book Antiqua"/>
          <w:b/>
          <w:color w:val="auto"/>
          <w:sz w:val="24"/>
          <w:szCs w:val="24"/>
          <w:u w:val="none"/>
        </w:rPr>
        <w:t>pledge</w:t>
      </w:r>
      <w:r>
        <w:rPr>
          <w:rStyle w:val="Hyperlink"/>
          <w:rFonts w:ascii="Book Antiqua" w:hAnsi="Book Antiqua" w:cs="Book Antiqua"/>
          <w:b/>
          <w:color w:val="auto"/>
          <w:sz w:val="24"/>
          <w:szCs w:val="24"/>
          <w:u w:val="none"/>
        </w:rPr>
        <w:t>*</w:t>
      </w:r>
      <w:r w:rsidRPr="001314F2">
        <w:rPr>
          <w:rStyle w:val="Hyperlink"/>
          <w:rFonts w:ascii="Book Antiqua" w:hAnsi="Book Antiqua" w:cs="Book Antiqua"/>
          <w:color w:val="auto"/>
          <w:sz w:val="24"/>
          <w:szCs w:val="24"/>
          <w:u w:val="none"/>
        </w:rPr>
        <w:t>, on any movable property of the company;</w:t>
      </w:r>
    </w:p>
    <w:p w:rsidR="00244FE6" w:rsidRPr="001314F2" w:rsidRDefault="00244FE6" w:rsidP="00244FE6">
      <w:pPr>
        <w:pStyle w:val="ListParagraph"/>
        <w:autoSpaceDE w:val="0"/>
        <w:autoSpaceDN w:val="0"/>
        <w:adjustRightInd w:val="0"/>
        <w:ind w:hanging="540"/>
        <w:jc w:val="both"/>
        <w:rPr>
          <w:rStyle w:val="Hyperlink"/>
          <w:rFonts w:ascii="Book Antiqua" w:hAnsi="Book Antiqua" w:cs="Book Antiqua"/>
          <w:color w:val="auto"/>
          <w:sz w:val="24"/>
          <w:szCs w:val="24"/>
          <w:u w:val="none"/>
        </w:rPr>
      </w:pPr>
    </w:p>
    <w:p w:rsidR="00244FE6" w:rsidRPr="001314F2" w:rsidRDefault="00244FE6" w:rsidP="00244FE6">
      <w:pPr>
        <w:pStyle w:val="ListParagraph"/>
        <w:numPr>
          <w:ilvl w:val="0"/>
          <w:numId w:val="9"/>
        </w:numPr>
        <w:autoSpaceDE w:val="0"/>
        <w:autoSpaceDN w:val="0"/>
        <w:adjustRightInd w:val="0"/>
        <w:spacing w:after="0" w:line="240" w:lineRule="auto"/>
        <w:ind w:left="720" w:hanging="540"/>
        <w:jc w:val="both"/>
        <w:rPr>
          <w:rStyle w:val="Hyperlink"/>
          <w:rFonts w:ascii="Book Antiqua" w:hAnsi="Book Antiqua" w:cs="Book Antiqua"/>
          <w:color w:val="auto"/>
          <w:sz w:val="24"/>
          <w:szCs w:val="24"/>
          <w:u w:val="none"/>
        </w:rPr>
      </w:pPr>
      <w:r w:rsidRPr="001314F2">
        <w:rPr>
          <w:rStyle w:val="Hyperlink"/>
          <w:rFonts w:ascii="Book Antiqua" w:hAnsi="Book Antiqua" w:cs="Book Antiqua"/>
          <w:color w:val="auto"/>
          <w:sz w:val="24"/>
          <w:szCs w:val="24"/>
          <w:u w:val="none"/>
        </w:rPr>
        <w:t>a mortgage or charge or other interest, based on agreement for the issue of any instrument in the nature of redeemable capital; or</w:t>
      </w:r>
    </w:p>
    <w:p w:rsidR="00244FE6" w:rsidRPr="001314F2" w:rsidRDefault="00244FE6" w:rsidP="00244FE6">
      <w:pPr>
        <w:pStyle w:val="ListParagraph"/>
        <w:autoSpaceDE w:val="0"/>
        <w:autoSpaceDN w:val="0"/>
        <w:adjustRightInd w:val="0"/>
        <w:ind w:hanging="540"/>
        <w:jc w:val="both"/>
        <w:rPr>
          <w:rStyle w:val="Hyperlink"/>
          <w:rFonts w:ascii="Book Antiqua" w:hAnsi="Book Antiqua" w:cs="Book Antiqua"/>
          <w:color w:val="auto"/>
          <w:sz w:val="24"/>
          <w:szCs w:val="24"/>
          <w:u w:val="none"/>
        </w:rPr>
      </w:pPr>
    </w:p>
    <w:p w:rsidR="00244FE6" w:rsidRPr="001314F2" w:rsidRDefault="00244FE6" w:rsidP="00244FE6">
      <w:pPr>
        <w:pStyle w:val="ListParagraph"/>
        <w:numPr>
          <w:ilvl w:val="0"/>
          <w:numId w:val="9"/>
        </w:numPr>
        <w:autoSpaceDE w:val="0"/>
        <w:autoSpaceDN w:val="0"/>
        <w:adjustRightInd w:val="0"/>
        <w:spacing w:after="0" w:line="240" w:lineRule="auto"/>
        <w:ind w:left="720" w:hanging="540"/>
        <w:jc w:val="both"/>
        <w:rPr>
          <w:rStyle w:val="Hyperlink"/>
          <w:rFonts w:ascii="Book Antiqua" w:hAnsi="Book Antiqua" w:cs="Book Antiqua"/>
          <w:color w:val="auto"/>
          <w:sz w:val="24"/>
          <w:szCs w:val="24"/>
          <w:u w:val="none"/>
        </w:rPr>
      </w:pPr>
      <w:r w:rsidRPr="001314F2">
        <w:rPr>
          <w:rStyle w:val="Hyperlink"/>
          <w:rFonts w:ascii="Book Antiqua" w:hAnsi="Book Antiqua" w:cs="Book Antiqua"/>
          <w:color w:val="auto"/>
          <w:sz w:val="24"/>
          <w:szCs w:val="24"/>
          <w:u w:val="none"/>
        </w:rPr>
        <w:t>a mortgage or charge or other interest, based on conditional sale agreement, namely, lease financing, hire-purchase, sale and lease back, and retention of title, for acquisition of machinery, equipment or other goods:</w:t>
      </w:r>
    </w:p>
    <w:p w:rsidR="005C1B3C" w:rsidRPr="005C1B3C" w:rsidRDefault="005C1B3C" w:rsidP="005C1B3C">
      <w:pPr>
        <w:pStyle w:val="ListParagraph"/>
        <w:rPr>
          <w:rStyle w:val="Hyperlink"/>
          <w:rFonts w:cs="Book Antiqua"/>
          <w:color w:val="auto"/>
          <w:sz w:val="24"/>
          <w:szCs w:val="24"/>
          <w:u w:val="none"/>
        </w:rPr>
      </w:pPr>
    </w:p>
    <w:p w:rsidR="00244FE6" w:rsidRPr="00DB75D7" w:rsidRDefault="005C1B3C" w:rsidP="005C1B3C">
      <w:pPr>
        <w:rPr>
          <w:rStyle w:val="Hyperlink"/>
          <w:rFonts w:ascii="Book Antiqua" w:hAnsi="Book Antiqua" w:cs="Book Antiqua"/>
          <w:color w:val="auto"/>
          <w:sz w:val="24"/>
          <w:szCs w:val="24"/>
          <w:u w:val="none"/>
        </w:rPr>
      </w:pPr>
      <w:r>
        <w:rPr>
          <w:rStyle w:val="Hyperlink"/>
          <w:rFonts w:cs="Book Antiqua"/>
          <w:color w:val="auto"/>
          <w:sz w:val="24"/>
          <w:szCs w:val="24"/>
          <w:u w:val="none"/>
        </w:rPr>
        <w:t xml:space="preserve">*     </w:t>
      </w:r>
      <w:r w:rsidRPr="00DB75D7">
        <w:rPr>
          <w:rStyle w:val="Hyperlink"/>
          <w:rFonts w:ascii="Book Antiqua" w:hAnsi="Book Antiqua" w:cs="Book Antiqua"/>
          <w:color w:val="auto"/>
          <w:sz w:val="24"/>
          <w:szCs w:val="24"/>
          <w:u w:val="none"/>
        </w:rPr>
        <w:t>Pledge is also required to be registered under the Companies Act, 2017</w:t>
      </w:r>
    </w:p>
    <w:p w:rsidR="00ED49DA" w:rsidRPr="00DB75D7" w:rsidRDefault="00ED49DA" w:rsidP="00CA2E0D">
      <w:pPr>
        <w:pStyle w:val="Default"/>
        <w:jc w:val="both"/>
        <w:rPr>
          <w:rStyle w:val="Hyperlink"/>
          <w:color w:val="auto"/>
          <w:u w:val="none"/>
        </w:rPr>
      </w:pPr>
    </w:p>
    <w:p w:rsidR="00ED49DA" w:rsidRDefault="00ED49DA" w:rsidP="00CA2E0D">
      <w:pPr>
        <w:pStyle w:val="Default"/>
        <w:jc w:val="both"/>
        <w:rPr>
          <w:rStyle w:val="Hyperlink"/>
          <w:b/>
          <w:color w:val="auto"/>
          <w:u w:val="none"/>
        </w:rPr>
      </w:pPr>
    </w:p>
    <w:p w:rsidR="00ED49DA" w:rsidRDefault="00ED49DA" w:rsidP="00CA2E0D">
      <w:pPr>
        <w:pStyle w:val="Default"/>
        <w:jc w:val="both"/>
        <w:rPr>
          <w:rStyle w:val="Hyperlink"/>
          <w:b/>
          <w:color w:val="auto"/>
          <w:u w:val="none"/>
        </w:rPr>
      </w:pPr>
    </w:p>
    <w:p w:rsidR="00ED49DA" w:rsidRDefault="00ED49DA" w:rsidP="00CA2E0D">
      <w:pPr>
        <w:pStyle w:val="Default"/>
        <w:jc w:val="both"/>
        <w:rPr>
          <w:rStyle w:val="Hyperlink"/>
          <w:b/>
          <w:color w:val="auto"/>
          <w:u w:val="none"/>
        </w:rPr>
      </w:pPr>
    </w:p>
    <w:p w:rsidR="00A16CD6" w:rsidRDefault="000A4E1B" w:rsidP="00CA2E0D">
      <w:pPr>
        <w:pStyle w:val="Default"/>
        <w:jc w:val="both"/>
        <w:rPr>
          <w:rStyle w:val="Hyperlink"/>
          <w:b/>
          <w:color w:val="auto"/>
          <w:u w:val="none"/>
        </w:rPr>
      </w:pPr>
      <w:r w:rsidRPr="00C5638F">
        <w:rPr>
          <w:rStyle w:val="Hyperlink"/>
          <w:b/>
          <w:color w:val="auto"/>
          <w:u w:val="none"/>
        </w:rPr>
        <w:t xml:space="preserve">Relevant provisions: </w:t>
      </w:r>
    </w:p>
    <w:p w:rsidR="00A16CD6" w:rsidRDefault="00A16CD6" w:rsidP="00CA2E0D">
      <w:pPr>
        <w:pStyle w:val="Default"/>
        <w:jc w:val="both"/>
        <w:rPr>
          <w:rStyle w:val="Hyperlink"/>
          <w:b/>
          <w:color w:val="auto"/>
          <w:u w:val="none"/>
        </w:rPr>
      </w:pPr>
    </w:p>
    <w:p w:rsidR="00A16CD6" w:rsidRDefault="00A16CD6" w:rsidP="00CA2E0D">
      <w:pPr>
        <w:pStyle w:val="Default"/>
        <w:jc w:val="both"/>
        <w:rPr>
          <w:rStyle w:val="Hyperlink"/>
          <w:color w:val="auto"/>
          <w:u w:val="none"/>
        </w:rPr>
      </w:pPr>
      <w:r w:rsidRPr="00A16CD6">
        <w:rPr>
          <w:rStyle w:val="Hyperlink"/>
          <w:color w:val="auto"/>
          <w:u w:val="none"/>
        </w:rPr>
        <w:t>Registration of mortgage/ charge attracts the following provisions of the Companies Act, 2017 and the Companies (General Provisions and Forms) Rules, 1985</w:t>
      </w:r>
      <w:r>
        <w:rPr>
          <w:rStyle w:val="Hyperlink"/>
          <w:color w:val="auto"/>
          <w:u w:val="none"/>
        </w:rPr>
        <w:t>.</w:t>
      </w:r>
    </w:p>
    <w:p w:rsidR="00A16CD6" w:rsidRPr="00A16CD6" w:rsidRDefault="00A16CD6" w:rsidP="00CA2E0D">
      <w:pPr>
        <w:pStyle w:val="Default"/>
        <w:jc w:val="both"/>
        <w:rPr>
          <w:rStyle w:val="Hyperlink"/>
          <w:color w:val="auto"/>
          <w:u w:val="none"/>
        </w:rPr>
      </w:pPr>
    </w:p>
    <w:p w:rsidR="00A16CD6" w:rsidRDefault="00D635CB" w:rsidP="00244FE6">
      <w:pPr>
        <w:pStyle w:val="Default"/>
        <w:numPr>
          <w:ilvl w:val="0"/>
          <w:numId w:val="11"/>
        </w:numPr>
        <w:jc w:val="both"/>
        <w:rPr>
          <w:rStyle w:val="Hyperlink"/>
          <w:color w:val="auto"/>
          <w:u w:val="none"/>
        </w:rPr>
      </w:pPr>
      <w:r w:rsidRPr="00C5638F">
        <w:rPr>
          <w:rStyle w:val="Hyperlink"/>
          <w:color w:val="auto"/>
          <w:u w:val="none"/>
        </w:rPr>
        <w:t>Section 100</w:t>
      </w:r>
      <w:r w:rsidR="00343583">
        <w:rPr>
          <w:rStyle w:val="Hyperlink"/>
          <w:color w:val="auto"/>
          <w:u w:val="none"/>
        </w:rPr>
        <w:t>,</w:t>
      </w:r>
      <w:r w:rsidR="00A16CD6">
        <w:rPr>
          <w:rStyle w:val="Hyperlink"/>
          <w:color w:val="auto"/>
          <w:u w:val="none"/>
        </w:rPr>
        <w:t xml:space="preserve"> requirement to register a mortgage or charge</w:t>
      </w:r>
    </w:p>
    <w:p w:rsidR="00A16CD6" w:rsidRDefault="00A16CD6" w:rsidP="00244FE6">
      <w:pPr>
        <w:pStyle w:val="Default"/>
        <w:numPr>
          <w:ilvl w:val="0"/>
          <w:numId w:val="11"/>
        </w:numPr>
        <w:jc w:val="both"/>
        <w:rPr>
          <w:rStyle w:val="Hyperlink"/>
          <w:color w:val="auto"/>
          <w:u w:val="none"/>
        </w:rPr>
      </w:pPr>
      <w:r>
        <w:rPr>
          <w:rStyle w:val="Hyperlink"/>
          <w:color w:val="auto"/>
          <w:u w:val="none"/>
        </w:rPr>
        <w:t xml:space="preserve">Section </w:t>
      </w:r>
      <w:r w:rsidR="00343583">
        <w:rPr>
          <w:rStyle w:val="Hyperlink"/>
          <w:color w:val="auto"/>
          <w:u w:val="none"/>
        </w:rPr>
        <w:t>105</w:t>
      </w:r>
      <w:r>
        <w:rPr>
          <w:rStyle w:val="Hyperlink"/>
          <w:color w:val="auto"/>
          <w:u w:val="none"/>
        </w:rPr>
        <w:t>, duty of company and right of interested party as regards registration</w:t>
      </w:r>
    </w:p>
    <w:p w:rsidR="004C0AFF" w:rsidRDefault="00A16CD6" w:rsidP="004C0AFF">
      <w:pPr>
        <w:pStyle w:val="Default"/>
        <w:numPr>
          <w:ilvl w:val="0"/>
          <w:numId w:val="11"/>
        </w:numPr>
        <w:jc w:val="both"/>
        <w:rPr>
          <w:rStyle w:val="Hyperlink"/>
          <w:color w:val="auto"/>
          <w:u w:val="none"/>
        </w:rPr>
      </w:pPr>
      <w:r>
        <w:rPr>
          <w:rStyle w:val="Hyperlink"/>
          <w:color w:val="auto"/>
          <w:u w:val="none"/>
        </w:rPr>
        <w:t xml:space="preserve">Section </w:t>
      </w:r>
      <w:r w:rsidR="00343583">
        <w:rPr>
          <w:rStyle w:val="Hyperlink"/>
          <w:color w:val="auto"/>
          <w:u w:val="none"/>
        </w:rPr>
        <w:t>448</w:t>
      </w:r>
      <w:r>
        <w:rPr>
          <w:rStyle w:val="Hyperlink"/>
          <w:color w:val="auto"/>
          <w:u w:val="none"/>
        </w:rPr>
        <w:t>, registration of charges by a foreign company</w:t>
      </w:r>
    </w:p>
    <w:p w:rsidR="000A79C2" w:rsidRPr="004C0AFF" w:rsidRDefault="00244FE6" w:rsidP="004C0AFF">
      <w:pPr>
        <w:pStyle w:val="Default"/>
        <w:numPr>
          <w:ilvl w:val="0"/>
          <w:numId w:val="11"/>
        </w:numPr>
        <w:jc w:val="both"/>
        <w:rPr>
          <w:rStyle w:val="Hyperlink"/>
          <w:color w:val="auto"/>
          <w:u w:val="none"/>
        </w:rPr>
      </w:pPr>
      <w:r w:rsidRPr="004C0AFF">
        <w:rPr>
          <w:rStyle w:val="Hyperlink"/>
          <w:color w:val="auto"/>
          <w:u w:val="none"/>
        </w:rPr>
        <w:t>Rule 13, verification of copies</w:t>
      </w:r>
      <w:r w:rsidR="00F50D33" w:rsidRPr="004C0AFF">
        <w:rPr>
          <w:rStyle w:val="Hyperlink"/>
          <w:color w:val="auto"/>
          <w:u w:val="none"/>
        </w:rPr>
        <w:t xml:space="preserve"> </w:t>
      </w:r>
      <w:r w:rsidR="00F50D33">
        <w:t>in case of properties situated in Pakistan and for those outside Pakistan</w:t>
      </w:r>
    </w:p>
    <w:p w:rsidR="00EA79C7" w:rsidRPr="00F50D33" w:rsidRDefault="00EA79C7" w:rsidP="00DB75D7">
      <w:pPr>
        <w:pStyle w:val="Default"/>
        <w:ind w:left="720"/>
        <w:jc w:val="both"/>
        <w:rPr>
          <w:rStyle w:val="Hyperlink"/>
          <w:rFonts w:asciiTheme="minorHAnsi" w:hAnsiTheme="minorHAnsi" w:cstheme="minorBidi"/>
          <w:color w:val="auto"/>
          <w:sz w:val="22"/>
          <w:szCs w:val="22"/>
          <w:u w:val="none"/>
        </w:rPr>
      </w:pPr>
    </w:p>
    <w:p w:rsidR="00EA79C7" w:rsidRPr="00C5638F" w:rsidRDefault="00EA79C7" w:rsidP="000A4E1B">
      <w:pPr>
        <w:pStyle w:val="Default"/>
        <w:rPr>
          <w:rStyle w:val="Hyperlink"/>
          <w:color w:val="auto"/>
          <w:u w:val="none"/>
        </w:rPr>
      </w:pPr>
      <w:r w:rsidRPr="00C5638F">
        <w:rPr>
          <w:rStyle w:val="Hyperlink"/>
          <w:b/>
          <w:color w:val="auto"/>
          <w:u w:val="none"/>
        </w:rPr>
        <w:t>Mode of documents submission</w:t>
      </w:r>
      <w:r w:rsidRPr="00C5638F">
        <w:rPr>
          <w:rStyle w:val="Hyperlink"/>
          <w:color w:val="auto"/>
          <w:u w:val="none"/>
        </w:rPr>
        <w:t>: Both online and offline</w:t>
      </w:r>
    </w:p>
    <w:p w:rsidR="000A4E1B" w:rsidRDefault="000A4E1B" w:rsidP="000A4E1B">
      <w:pPr>
        <w:pStyle w:val="Default"/>
        <w:rPr>
          <w:rStyle w:val="Hyperlink"/>
          <w:color w:val="auto"/>
          <w:u w:val="none"/>
        </w:rPr>
      </w:pPr>
    </w:p>
    <w:p w:rsidR="001314F2" w:rsidRPr="00244FE6" w:rsidRDefault="001314F2" w:rsidP="001314F2">
      <w:pPr>
        <w:pStyle w:val="NoSpacing"/>
        <w:rPr>
          <w:rStyle w:val="Hyperlink"/>
          <w:rFonts w:ascii="Book Antiqua" w:eastAsiaTheme="minorHAnsi" w:hAnsi="Book Antiqua" w:cs="Book Antiqua"/>
          <w:b/>
          <w:color w:val="auto"/>
          <w:u w:val="none"/>
        </w:rPr>
      </w:pPr>
    </w:p>
    <w:p w:rsidR="00244FE6" w:rsidRPr="00244FE6" w:rsidRDefault="00244FE6" w:rsidP="007D0034">
      <w:pPr>
        <w:pStyle w:val="Default"/>
        <w:jc w:val="both"/>
        <w:rPr>
          <w:rStyle w:val="Hyperlink"/>
          <w:b/>
          <w:color w:val="auto"/>
          <w:u w:val="none"/>
        </w:rPr>
      </w:pPr>
      <w:r w:rsidRPr="00244FE6">
        <w:rPr>
          <w:rStyle w:val="Hyperlink"/>
          <w:b/>
          <w:color w:val="auto"/>
          <w:u w:val="none"/>
        </w:rPr>
        <w:t>Procedure:</w:t>
      </w:r>
    </w:p>
    <w:p w:rsidR="00244FE6" w:rsidRDefault="00244FE6" w:rsidP="007D0034">
      <w:pPr>
        <w:pStyle w:val="Default"/>
        <w:jc w:val="both"/>
        <w:rPr>
          <w:rStyle w:val="Hyperlink"/>
          <w:color w:val="auto"/>
          <w:u w:val="none"/>
        </w:rPr>
      </w:pPr>
    </w:p>
    <w:p w:rsidR="000A4E1B" w:rsidRPr="00C5638F" w:rsidRDefault="000A4E1B" w:rsidP="007D0034">
      <w:pPr>
        <w:pStyle w:val="Default"/>
        <w:jc w:val="both"/>
        <w:rPr>
          <w:rStyle w:val="Hyperlink"/>
          <w:color w:val="auto"/>
          <w:u w:val="none"/>
        </w:rPr>
      </w:pPr>
      <w:r w:rsidRPr="00C5638F">
        <w:rPr>
          <w:rStyle w:val="Hyperlink"/>
          <w:color w:val="auto"/>
          <w:u w:val="none"/>
        </w:rPr>
        <w:t xml:space="preserve">While registration </w:t>
      </w:r>
      <w:r w:rsidR="00B16BAB">
        <w:rPr>
          <w:rStyle w:val="Hyperlink"/>
          <w:color w:val="auto"/>
          <w:u w:val="none"/>
        </w:rPr>
        <w:t>of mortgage/charge</w:t>
      </w:r>
      <w:r w:rsidRPr="00C5638F">
        <w:rPr>
          <w:rStyle w:val="Hyperlink"/>
          <w:color w:val="auto"/>
          <w:u w:val="none"/>
        </w:rPr>
        <w:t>, fil</w:t>
      </w:r>
      <w:r w:rsidR="003F4212">
        <w:rPr>
          <w:rStyle w:val="Hyperlink"/>
          <w:color w:val="auto"/>
          <w:u w:val="none"/>
        </w:rPr>
        <w:t>e following documents with the r</w:t>
      </w:r>
      <w:r w:rsidRPr="00C5638F">
        <w:rPr>
          <w:rStyle w:val="Hyperlink"/>
          <w:color w:val="auto"/>
          <w:u w:val="none"/>
        </w:rPr>
        <w:t>egistrar</w:t>
      </w:r>
      <w:r w:rsidR="00B41700" w:rsidRPr="00C5638F">
        <w:rPr>
          <w:rStyle w:val="Hyperlink"/>
          <w:color w:val="auto"/>
          <w:u w:val="none"/>
        </w:rPr>
        <w:t xml:space="preserve"> concerned</w:t>
      </w:r>
      <w:r w:rsidRPr="00C5638F">
        <w:rPr>
          <w:rStyle w:val="Hyperlink"/>
          <w:color w:val="auto"/>
          <w:u w:val="none"/>
        </w:rPr>
        <w:t>:</w:t>
      </w:r>
    </w:p>
    <w:p w:rsidR="000A4E1B" w:rsidRPr="00663218" w:rsidRDefault="000A4E1B" w:rsidP="000A4E1B">
      <w:pPr>
        <w:pStyle w:val="Default"/>
        <w:rPr>
          <w:rStyle w:val="Hyperlink"/>
          <w:color w:val="auto"/>
          <w:u w:val="none"/>
        </w:rPr>
      </w:pPr>
    </w:p>
    <w:p w:rsidR="000A4E1B" w:rsidRPr="00663218" w:rsidRDefault="000A4E1B" w:rsidP="002B38E7">
      <w:pPr>
        <w:pStyle w:val="Default"/>
        <w:numPr>
          <w:ilvl w:val="0"/>
          <w:numId w:val="5"/>
        </w:numPr>
        <w:jc w:val="both"/>
        <w:rPr>
          <w:rStyle w:val="Hyperlink"/>
          <w:color w:val="auto"/>
          <w:u w:val="none"/>
        </w:rPr>
      </w:pPr>
      <w:r w:rsidRPr="00663218">
        <w:rPr>
          <w:rStyle w:val="Hyperlink"/>
          <w:color w:val="auto"/>
          <w:u w:val="none"/>
        </w:rPr>
        <w:t xml:space="preserve">Form-10 </w:t>
      </w:r>
      <w:r w:rsidR="0060498E">
        <w:rPr>
          <w:rStyle w:val="Hyperlink"/>
          <w:color w:val="auto"/>
          <w:u w:val="none"/>
        </w:rPr>
        <w:t xml:space="preserve">or 11 as the case may be, </w:t>
      </w:r>
      <w:r w:rsidRPr="00663218">
        <w:rPr>
          <w:rStyle w:val="Hyperlink"/>
          <w:color w:val="auto"/>
          <w:u w:val="none"/>
        </w:rPr>
        <w:t>along</w:t>
      </w:r>
      <w:r w:rsidR="003975B0" w:rsidRPr="00663218">
        <w:rPr>
          <w:rStyle w:val="Hyperlink"/>
          <w:color w:val="auto"/>
          <w:u w:val="none"/>
        </w:rPr>
        <w:t xml:space="preserve"> </w:t>
      </w:r>
      <w:r w:rsidRPr="00663218">
        <w:rPr>
          <w:rStyle w:val="Hyperlink"/>
          <w:color w:val="auto"/>
          <w:u w:val="none"/>
        </w:rPr>
        <w:t xml:space="preserve">with </w:t>
      </w:r>
      <w:r w:rsidR="00DA0767">
        <w:rPr>
          <w:rStyle w:val="Hyperlink"/>
          <w:color w:val="auto"/>
          <w:u w:val="none"/>
        </w:rPr>
        <w:t xml:space="preserve">verified </w:t>
      </w:r>
      <w:r w:rsidRPr="00663218">
        <w:rPr>
          <w:rStyle w:val="Hyperlink"/>
          <w:color w:val="auto"/>
          <w:u w:val="none"/>
        </w:rPr>
        <w:t xml:space="preserve">copy of  charge creating instrument </w:t>
      </w:r>
      <w:r w:rsidR="003A7395" w:rsidRPr="00663218">
        <w:rPr>
          <w:rStyle w:val="Hyperlink"/>
          <w:color w:val="auto"/>
          <w:u w:val="none"/>
        </w:rPr>
        <w:t xml:space="preserve">within </w:t>
      </w:r>
      <w:r w:rsidR="00D635CB" w:rsidRPr="00663218">
        <w:rPr>
          <w:rStyle w:val="Hyperlink"/>
          <w:color w:val="auto"/>
          <w:u w:val="none"/>
        </w:rPr>
        <w:t>30</w:t>
      </w:r>
      <w:r w:rsidR="003A7395" w:rsidRPr="00663218">
        <w:rPr>
          <w:rStyle w:val="Hyperlink"/>
          <w:color w:val="auto"/>
          <w:u w:val="none"/>
        </w:rPr>
        <w:t xml:space="preserve"> days </w:t>
      </w:r>
      <w:r w:rsidR="002B38E7" w:rsidRPr="00663218">
        <w:rPr>
          <w:rStyle w:val="Hyperlink"/>
          <w:color w:val="auto"/>
          <w:u w:val="none"/>
        </w:rPr>
        <w:t xml:space="preserve">beginning with the day after </w:t>
      </w:r>
      <w:r w:rsidR="003A7395" w:rsidRPr="00663218">
        <w:rPr>
          <w:rStyle w:val="Hyperlink"/>
          <w:color w:val="auto"/>
          <w:u w:val="none"/>
        </w:rPr>
        <w:t>charge creation</w:t>
      </w:r>
      <w:r w:rsidR="002B38E7" w:rsidRPr="00663218">
        <w:rPr>
          <w:rStyle w:val="Hyperlink"/>
          <w:color w:val="auto"/>
          <w:u w:val="none"/>
        </w:rPr>
        <w:t xml:space="preserve"> date</w:t>
      </w:r>
    </w:p>
    <w:p w:rsidR="00EA79C7" w:rsidRPr="00663218" w:rsidRDefault="00EA79C7" w:rsidP="002B38E7">
      <w:pPr>
        <w:pStyle w:val="Default"/>
        <w:ind w:left="720"/>
        <w:jc w:val="both"/>
        <w:rPr>
          <w:rStyle w:val="Hyperlink"/>
          <w:color w:val="auto"/>
          <w:u w:val="none"/>
        </w:rPr>
      </w:pPr>
    </w:p>
    <w:p w:rsidR="00EA79C7" w:rsidRPr="00663218" w:rsidRDefault="000A4E1B" w:rsidP="002B38E7">
      <w:pPr>
        <w:pStyle w:val="ListParagraph"/>
        <w:numPr>
          <w:ilvl w:val="0"/>
          <w:numId w:val="5"/>
        </w:numPr>
        <w:jc w:val="both"/>
        <w:rPr>
          <w:rFonts w:ascii="Book Antiqua" w:hAnsi="Book Antiqua"/>
          <w:sz w:val="24"/>
          <w:szCs w:val="24"/>
        </w:rPr>
      </w:pPr>
      <w:r w:rsidRPr="00663218">
        <w:rPr>
          <w:rFonts w:ascii="Book Antiqua" w:hAnsi="Book Antiqua"/>
          <w:sz w:val="24"/>
          <w:szCs w:val="24"/>
        </w:rPr>
        <w:t xml:space="preserve">Paid ‘original’ challan </w:t>
      </w:r>
      <w:r w:rsidR="004A22B2">
        <w:rPr>
          <w:rFonts w:ascii="Book Antiqua" w:hAnsi="Book Antiqua"/>
          <w:sz w:val="24"/>
          <w:szCs w:val="24"/>
        </w:rPr>
        <w:t xml:space="preserve">or proof of payment </w:t>
      </w:r>
      <w:r w:rsidRPr="00663218">
        <w:rPr>
          <w:rFonts w:ascii="Book Antiqua" w:hAnsi="Book Antiqua"/>
          <w:sz w:val="24"/>
          <w:szCs w:val="24"/>
        </w:rPr>
        <w:t xml:space="preserve">of prescribed fee </w:t>
      </w:r>
      <w:r w:rsidR="00EA79C7" w:rsidRPr="00663218">
        <w:rPr>
          <w:rFonts w:ascii="Book Antiqua" w:hAnsi="Book Antiqua"/>
          <w:sz w:val="24"/>
          <w:szCs w:val="24"/>
        </w:rPr>
        <w:t>for creation of charge/</w:t>
      </w:r>
      <w:r w:rsidR="00B638AA" w:rsidRPr="00663218">
        <w:rPr>
          <w:rFonts w:ascii="Book Antiqua" w:hAnsi="Book Antiqua"/>
          <w:sz w:val="24"/>
          <w:szCs w:val="24"/>
        </w:rPr>
        <w:t>mortgage</w:t>
      </w:r>
      <w:r w:rsidRPr="00663218">
        <w:rPr>
          <w:rFonts w:ascii="Book Antiqua" w:hAnsi="Book Antiqua"/>
          <w:sz w:val="24"/>
          <w:szCs w:val="24"/>
        </w:rPr>
        <w:t xml:space="preserve"> </w:t>
      </w:r>
      <w:r w:rsidR="00B638AA" w:rsidRPr="00663218">
        <w:rPr>
          <w:rFonts w:ascii="Book Antiqua" w:hAnsi="Book Antiqua"/>
          <w:sz w:val="24"/>
          <w:szCs w:val="24"/>
        </w:rPr>
        <w:t>(not required to be filed in case</w:t>
      </w:r>
      <w:r w:rsidR="003975B0" w:rsidRPr="00663218">
        <w:rPr>
          <w:rFonts w:ascii="Book Antiqua" w:hAnsi="Book Antiqua"/>
          <w:sz w:val="24"/>
          <w:szCs w:val="24"/>
        </w:rPr>
        <w:t xml:space="preserve"> of online document submission)</w:t>
      </w:r>
    </w:p>
    <w:p w:rsidR="003975B0" w:rsidRPr="00663218" w:rsidRDefault="003975B0" w:rsidP="003975B0">
      <w:pPr>
        <w:pStyle w:val="ListParagraph"/>
        <w:rPr>
          <w:rFonts w:ascii="Book Antiqua" w:hAnsi="Book Antiqua"/>
          <w:sz w:val="24"/>
          <w:szCs w:val="24"/>
        </w:rPr>
      </w:pPr>
    </w:p>
    <w:p w:rsidR="000A4E1B" w:rsidRPr="00663218" w:rsidRDefault="000A4E1B" w:rsidP="002B38E7">
      <w:pPr>
        <w:pStyle w:val="ListParagraph"/>
        <w:numPr>
          <w:ilvl w:val="0"/>
          <w:numId w:val="5"/>
        </w:numPr>
        <w:jc w:val="both"/>
        <w:rPr>
          <w:rFonts w:ascii="Book Antiqua" w:hAnsi="Book Antiqua"/>
          <w:sz w:val="24"/>
          <w:szCs w:val="24"/>
        </w:rPr>
      </w:pPr>
      <w:r w:rsidRPr="00663218">
        <w:rPr>
          <w:rFonts w:ascii="Book Antiqua" w:hAnsi="Book Antiqua"/>
          <w:sz w:val="24"/>
          <w:szCs w:val="24"/>
        </w:rPr>
        <w:t xml:space="preserve">Affidavit on stamp paper of appropriate value </w:t>
      </w:r>
    </w:p>
    <w:p w:rsidR="000A4E1B" w:rsidRDefault="000A4E1B" w:rsidP="000A4E1B">
      <w:pPr>
        <w:rPr>
          <w:rFonts w:ascii="Book Antiqua" w:hAnsi="Book Antiqua"/>
          <w:b/>
          <w:sz w:val="24"/>
          <w:szCs w:val="24"/>
          <w:u w:val="single"/>
        </w:rPr>
      </w:pPr>
    </w:p>
    <w:p w:rsidR="00CA2E0D" w:rsidRPr="00663218" w:rsidRDefault="00CA2E0D" w:rsidP="00663218">
      <w:pPr>
        <w:pStyle w:val="ListParagraph"/>
        <w:numPr>
          <w:ilvl w:val="0"/>
          <w:numId w:val="6"/>
        </w:numPr>
        <w:ind w:left="810" w:hanging="720"/>
        <w:rPr>
          <w:rFonts w:ascii="Book Antiqua" w:hAnsi="Book Antiqua"/>
          <w:b/>
          <w:sz w:val="24"/>
          <w:szCs w:val="24"/>
          <w:u w:val="single"/>
        </w:rPr>
      </w:pPr>
      <w:r w:rsidRPr="00663218">
        <w:rPr>
          <w:rFonts w:ascii="Book Antiqua" w:hAnsi="Book Antiqua"/>
          <w:b/>
          <w:sz w:val="24"/>
          <w:szCs w:val="24"/>
          <w:u w:val="single"/>
        </w:rPr>
        <w:t>MODIFICATION OF MORTGAGE/ CHARGE</w:t>
      </w:r>
    </w:p>
    <w:p w:rsidR="00663218" w:rsidRPr="00CB11F4" w:rsidRDefault="00CB11F4" w:rsidP="00CB11F4">
      <w:pPr>
        <w:pStyle w:val="Default"/>
        <w:jc w:val="both"/>
        <w:rPr>
          <w:rStyle w:val="Hyperlink"/>
          <w:color w:val="auto"/>
          <w:u w:val="none"/>
        </w:rPr>
      </w:pPr>
      <w:r w:rsidRPr="00CB11F4">
        <w:rPr>
          <w:rStyle w:val="Hyperlink"/>
          <w:color w:val="auto"/>
          <w:u w:val="none"/>
        </w:rPr>
        <w:t xml:space="preserve">Modification is change in mortgage or charges i.e., change in the terms or conditions or extent or operation of any registered mortgage or charge. Companies are required to file the particulars of such modification alongwith the instrument evidencing such modification </w:t>
      </w:r>
      <w:r>
        <w:rPr>
          <w:rStyle w:val="Hyperlink"/>
          <w:color w:val="auto"/>
          <w:u w:val="none"/>
        </w:rPr>
        <w:t>within a period of 30 days from the date of such modification</w:t>
      </w:r>
    </w:p>
    <w:p w:rsidR="00426DB0" w:rsidRDefault="00426DB0" w:rsidP="00CA2E0D">
      <w:pPr>
        <w:pStyle w:val="Default"/>
        <w:rPr>
          <w:rStyle w:val="Hyperlink"/>
          <w:b/>
          <w:color w:val="auto"/>
          <w:u w:val="none"/>
        </w:rPr>
      </w:pPr>
    </w:p>
    <w:p w:rsidR="005C1B3C" w:rsidRDefault="00CA2E0D" w:rsidP="00CA2E0D">
      <w:pPr>
        <w:pStyle w:val="Default"/>
        <w:rPr>
          <w:rStyle w:val="Hyperlink"/>
          <w:b/>
          <w:color w:val="auto"/>
          <w:u w:val="none"/>
        </w:rPr>
      </w:pPr>
      <w:r w:rsidRPr="00EA79C7">
        <w:rPr>
          <w:rStyle w:val="Hyperlink"/>
          <w:b/>
          <w:color w:val="auto"/>
          <w:u w:val="none"/>
        </w:rPr>
        <w:t xml:space="preserve">Relevant provisions: </w:t>
      </w:r>
    </w:p>
    <w:p w:rsidR="00426DB0" w:rsidRDefault="00426DB0" w:rsidP="00CA2E0D">
      <w:pPr>
        <w:pStyle w:val="Default"/>
        <w:rPr>
          <w:rStyle w:val="Hyperlink"/>
          <w:b/>
          <w:color w:val="auto"/>
          <w:u w:val="none"/>
        </w:rPr>
      </w:pPr>
    </w:p>
    <w:p w:rsidR="00ED49DA" w:rsidRPr="00ED49DA" w:rsidRDefault="00ED49DA" w:rsidP="00426DB0">
      <w:pPr>
        <w:pStyle w:val="Default"/>
        <w:jc w:val="both"/>
        <w:rPr>
          <w:rStyle w:val="Hyperlink"/>
          <w:color w:val="auto"/>
          <w:u w:val="none"/>
        </w:rPr>
      </w:pPr>
      <w:r w:rsidRPr="00ED49DA">
        <w:rPr>
          <w:rStyle w:val="Hyperlink"/>
          <w:color w:val="auto"/>
          <w:u w:val="none"/>
        </w:rPr>
        <w:t>Modification of mortgage/ charge attracts the following provisions of the Companies Act, 2017 and the Companies (General Provisions and Forms) Rules, 1985</w:t>
      </w:r>
    </w:p>
    <w:p w:rsidR="005C1B3C" w:rsidRDefault="005C1B3C" w:rsidP="00CA2E0D">
      <w:pPr>
        <w:pStyle w:val="Default"/>
        <w:rPr>
          <w:rStyle w:val="Hyperlink"/>
          <w:b/>
          <w:color w:val="auto"/>
          <w:u w:val="none"/>
        </w:rPr>
      </w:pPr>
    </w:p>
    <w:p w:rsidR="00CB11F4" w:rsidRDefault="00CA2E0D" w:rsidP="003F4212">
      <w:pPr>
        <w:pStyle w:val="Default"/>
        <w:numPr>
          <w:ilvl w:val="0"/>
          <w:numId w:val="13"/>
        </w:numPr>
        <w:rPr>
          <w:rStyle w:val="Hyperlink"/>
          <w:color w:val="auto"/>
          <w:u w:val="none"/>
        </w:rPr>
      </w:pPr>
      <w:r w:rsidRPr="00EA79C7">
        <w:rPr>
          <w:rStyle w:val="Hyperlink"/>
          <w:color w:val="auto"/>
          <w:u w:val="none"/>
        </w:rPr>
        <w:t xml:space="preserve">Section </w:t>
      </w:r>
      <w:r>
        <w:rPr>
          <w:rStyle w:val="Hyperlink"/>
          <w:color w:val="auto"/>
          <w:u w:val="none"/>
        </w:rPr>
        <w:t>106</w:t>
      </w:r>
      <w:r w:rsidR="00ED49DA">
        <w:rPr>
          <w:rStyle w:val="Hyperlink"/>
          <w:color w:val="auto"/>
          <w:u w:val="none"/>
        </w:rPr>
        <w:t xml:space="preserve">, </w:t>
      </w:r>
      <w:r w:rsidR="00CB11F4">
        <w:rPr>
          <w:rStyle w:val="Hyperlink"/>
          <w:color w:val="auto"/>
          <w:u w:val="none"/>
        </w:rPr>
        <w:t>modification in the particulars of mortgage or charge</w:t>
      </w:r>
    </w:p>
    <w:p w:rsidR="000A79C2" w:rsidRDefault="00CB11F4" w:rsidP="003F4212">
      <w:pPr>
        <w:pStyle w:val="Default"/>
        <w:numPr>
          <w:ilvl w:val="0"/>
          <w:numId w:val="13"/>
        </w:numPr>
        <w:rPr>
          <w:rStyle w:val="Hyperlink"/>
          <w:color w:val="auto"/>
          <w:u w:val="none"/>
        </w:rPr>
      </w:pPr>
      <w:r>
        <w:rPr>
          <w:rStyle w:val="Hyperlink"/>
          <w:color w:val="auto"/>
          <w:u w:val="none"/>
        </w:rPr>
        <w:t xml:space="preserve">Section 448, registration </w:t>
      </w:r>
      <w:r w:rsidR="00426DB0">
        <w:rPr>
          <w:rStyle w:val="Hyperlink"/>
          <w:color w:val="auto"/>
          <w:u w:val="none"/>
        </w:rPr>
        <w:t>o</w:t>
      </w:r>
      <w:r>
        <w:rPr>
          <w:rStyle w:val="Hyperlink"/>
          <w:color w:val="auto"/>
          <w:u w:val="none"/>
        </w:rPr>
        <w:t xml:space="preserve">f charge by a foreign company </w:t>
      </w:r>
    </w:p>
    <w:p w:rsidR="000A79C2" w:rsidRPr="000A79C2" w:rsidRDefault="00CB11F4" w:rsidP="00DB75D7">
      <w:pPr>
        <w:pStyle w:val="Default"/>
        <w:numPr>
          <w:ilvl w:val="0"/>
          <w:numId w:val="13"/>
        </w:numPr>
        <w:rPr>
          <w:rStyle w:val="Hyperlink"/>
          <w:rFonts w:asciiTheme="minorHAnsi" w:hAnsiTheme="minorHAnsi" w:cstheme="minorBidi"/>
          <w:color w:val="auto"/>
          <w:sz w:val="22"/>
          <w:szCs w:val="22"/>
          <w:u w:val="none"/>
        </w:rPr>
      </w:pPr>
      <w:r w:rsidRPr="000A79C2">
        <w:rPr>
          <w:rStyle w:val="Hyperlink"/>
          <w:color w:val="auto"/>
          <w:u w:val="none"/>
        </w:rPr>
        <w:t xml:space="preserve">Rule 13, verification of copies </w:t>
      </w:r>
      <w:r w:rsidR="000A79C2">
        <w:t>in case of properties situated in Pakistan and for those outside Pakistan</w:t>
      </w:r>
    </w:p>
    <w:p w:rsidR="00CA2E0D" w:rsidRPr="00EA79C7" w:rsidRDefault="00CA2E0D" w:rsidP="00DB75D7">
      <w:pPr>
        <w:pStyle w:val="Default"/>
        <w:ind w:left="720"/>
        <w:rPr>
          <w:rStyle w:val="Hyperlink"/>
          <w:rFonts w:asciiTheme="minorHAnsi" w:hAnsiTheme="minorHAnsi" w:cstheme="minorBidi"/>
          <w:color w:val="auto"/>
          <w:sz w:val="22"/>
          <w:szCs w:val="22"/>
          <w:u w:val="none"/>
        </w:rPr>
      </w:pPr>
    </w:p>
    <w:p w:rsidR="00CA2E0D" w:rsidRPr="00EA79C7" w:rsidRDefault="00CA2E0D" w:rsidP="00CA2E0D">
      <w:pPr>
        <w:pStyle w:val="Default"/>
        <w:rPr>
          <w:rStyle w:val="Hyperlink"/>
          <w:color w:val="auto"/>
          <w:u w:val="none"/>
        </w:rPr>
      </w:pPr>
    </w:p>
    <w:p w:rsidR="00CA2E0D" w:rsidRPr="00EA79C7" w:rsidRDefault="00CA2E0D" w:rsidP="00CA2E0D">
      <w:pPr>
        <w:pStyle w:val="Default"/>
        <w:rPr>
          <w:rStyle w:val="Hyperlink"/>
          <w:color w:val="auto"/>
          <w:u w:val="none"/>
        </w:rPr>
      </w:pPr>
      <w:r w:rsidRPr="00EA79C7">
        <w:rPr>
          <w:rStyle w:val="Hyperlink"/>
          <w:b/>
          <w:color w:val="auto"/>
          <w:u w:val="none"/>
        </w:rPr>
        <w:t>Mode of documents submission</w:t>
      </w:r>
      <w:r w:rsidRPr="00EA79C7">
        <w:rPr>
          <w:rStyle w:val="Hyperlink"/>
          <w:color w:val="auto"/>
          <w:u w:val="none"/>
        </w:rPr>
        <w:t>: Both online and offline</w:t>
      </w:r>
    </w:p>
    <w:p w:rsidR="00CA2E0D" w:rsidRPr="00EA79C7" w:rsidRDefault="00CA2E0D" w:rsidP="00CA2E0D">
      <w:pPr>
        <w:pStyle w:val="Default"/>
        <w:rPr>
          <w:rStyle w:val="Hyperlink"/>
          <w:color w:val="auto"/>
          <w:u w:val="none"/>
        </w:rPr>
      </w:pPr>
    </w:p>
    <w:p w:rsidR="00426DB0" w:rsidRDefault="00426DB0" w:rsidP="00CA2E0D">
      <w:pPr>
        <w:pStyle w:val="Default"/>
        <w:rPr>
          <w:rStyle w:val="Hyperlink"/>
          <w:color w:val="auto"/>
          <w:u w:val="none"/>
        </w:rPr>
      </w:pPr>
      <w:r w:rsidRPr="00426DB0">
        <w:rPr>
          <w:rStyle w:val="Hyperlink"/>
          <w:b/>
          <w:color w:val="auto"/>
          <w:u w:val="none"/>
        </w:rPr>
        <w:t>Procedure:</w:t>
      </w:r>
      <w:r>
        <w:rPr>
          <w:rStyle w:val="Hyperlink"/>
          <w:color w:val="auto"/>
          <w:u w:val="none"/>
        </w:rPr>
        <w:t xml:space="preserve"> </w:t>
      </w:r>
    </w:p>
    <w:p w:rsidR="00426DB0" w:rsidRDefault="00426DB0" w:rsidP="00CA2E0D">
      <w:pPr>
        <w:pStyle w:val="Default"/>
        <w:rPr>
          <w:rStyle w:val="Hyperlink"/>
          <w:color w:val="auto"/>
          <w:u w:val="none"/>
        </w:rPr>
      </w:pPr>
    </w:p>
    <w:p w:rsidR="00CA2E0D" w:rsidRPr="00EA79C7" w:rsidRDefault="00CA2E0D" w:rsidP="000A1175">
      <w:pPr>
        <w:pStyle w:val="Default"/>
        <w:jc w:val="both"/>
        <w:rPr>
          <w:rStyle w:val="Hyperlink"/>
          <w:color w:val="auto"/>
          <w:u w:val="none"/>
        </w:rPr>
      </w:pPr>
      <w:r w:rsidRPr="00EA79C7">
        <w:rPr>
          <w:rStyle w:val="Hyperlink"/>
          <w:color w:val="auto"/>
          <w:u w:val="none"/>
        </w:rPr>
        <w:t xml:space="preserve">While registration of </w:t>
      </w:r>
      <w:r>
        <w:rPr>
          <w:rStyle w:val="Hyperlink"/>
          <w:color w:val="auto"/>
          <w:u w:val="none"/>
        </w:rPr>
        <w:t xml:space="preserve">modification of </w:t>
      </w:r>
      <w:r w:rsidR="00B16BAB">
        <w:rPr>
          <w:rStyle w:val="Hyperlink"/>
          <w:color w:val="auto"/>
          <w:u w:val="none"/>
        </w:rPr>
        <w:t>mortgage/charge</w:t>
      </w:r>
      <w:r w:rsidRPr="00EA79C7">
        <w:rPr>
          <w:rStyle w:val="Hyperlink"/>
          <w:color w:val="auto"/>
          <w:u w:val="none"/>
        </w:rPr>
        <w:t xml:space="preserve">, file following documents with the </w:t>
      </w:r>
      <w:r>
        <w:rPr>
          <w:rStyle w:val="Hyperlink"/>
          <w:color w:val="auto"/>
          <w:u w:val="none"/>
        </w:rPr>
        <w:t>r</w:t>
      </w:r>
      <w:r w:rsidRPr="00EA79C7">
        <w:rPr>
          <w:rStyle w:val="Hyperlink"/>
          <w:color w:val="auto"/>
          <w:u w:val="none"/>
        </w:rPr>
        <w:t>egistrar</w:t>
      </w:r>
      <w:r>
        <w:rPr>
          <w:rStyle w:val="Hyperlink"/>
          <w:color w:val="auto"/>
          <w:u w:val="none"/>
        </w:rPr>
        <w:t xml:space="preserve"> concerned</w:t>
      </w:r>
      <w:r w:rsidRPr="00EA79C7">
        <w:rPr>
          <w:rStyle w:val="Hyperlink"/>
          <w:color w:val="auto"/>
          <w:u w:val="none"/>
        </w:rPr>
        <w:t>:</w:t>
      </w:r>
    </w:p>
    <w:p w:rsidR="00CA2E0D" w:rsidRPr="00663218" w:rsidRDefault="00CA2E0D" w:rsidP="000A1175">
      <w:pPr>
        <w:pStyle w:val="Default"/>
        <w:jc w:val="both"/>
        <w:rPr>
          <w:rStyle w:val="Hyperlink"/>
          <w:color w:val="auto"/>
          <w:u w:val="none"/>
        </w:rPr>
      </w:pPr>
    </w:p>
    <w:p w:rsidR="00CA2E0D" w:rsidRPr="00663218" w:rsidRDefault="00C35244" w:rsidP="000A1175">
      <w:pPr>
        <w:pStyle w:val="Default"/>
        <w:numPr>
          <w:ilvl w:val="0"/>
          <w:numId w:val="7"/>
        </w:numPr>
        <w:jc w:val="both"/>
        <w:rPr>
          <w:rStyle w:val="Hyperlink"/>
          <w:color w:val="auto"/>
          <w:u w:val="none"/>
        </w:rPr>
      </w:pPr>
      <w:r>
        <w:rPr>
          <w:rStyle w:val="Hyperlink"/>
          <w:color w:val="auto"/>
          <w:u w:val="none"/>
        </w:rPr>
        <w:t xml:space="preserve">Form-16 along with </w:t>
      </w:r>
      <w:r w:rsidR="00DA0767">
        <w:rPr>
          <w:rStyle w:val="Hyperlink"/>
          <w:color w:val="auto"/>
          <w:u w:val="none"/>
        </w:rPr>
        <w:t xml:space="preserve">verified </w:t>
      </w:r>
      <w:r>
        <w:rPr>
          <w:rStyle w:val="Hyperlink"/>
          <w:color w:val="auto"/>
          <w:u w:val="none"/>
        </w:rPr>
        <w:t xml:space="preserve">copy of </w:t>
      </w:r>
      <w:r w:rsidR="00CA2E0D" w:rsidRPr="00663218">
        <w:rPr>
          <w:rStyle w:val="Hyperlink"/>
          <w:color w:val="auto"/>
          <w:u w:val="none"/>
        </w:rPr>
        <w:t>charge modification instrument within 30 days beginning with the day after the date of is modification</w:t>
      </w:r>
    </w:p>
    <w:p w:rsidR="00CA2E0D" w:rsidRPr="00663218" w:rsidRDefault="00CA2E0D" w:rsidP="000A1175">
      <w:pPr>
        <w:pStyle w:val="Default"/>
        <w:ind w:left="720"/>
        <w:jc w:val="both"/>
        <w:rPr>
          <w:rStyle w:val="Hyperlink"/>
          <w:color w:val="auto"/>
          <w:u w:val="none"/>
        </w:rPr>
      </w:pPr>
    </w:p>
    <w:p w:rsidR="00CA2E0D" w:rsidRPr="00663218" w:rsidRDefault="00CA2E0D" w:rsidP="000A1175">
      <w:pPr>
        <w:pStyle w:val="ListParagraph"/>
        <w:numPr>
          <w:ilvl w:val="0"/>
          <w:numId w:val="7"/>
        </w:numPr>
        <w:jc w:val="both"/>
        <w:rPr>
          <w:rFonts w:ascii="Book Antiqua" w:hAnsi="Book Antiqua"/>
          <w:sz w:val="24"/>
          <w:szCs w:val="24"/>
        </w:rPr>
      </w:pPr>
      <w:r w:rsidRPr="00663218">
        <w:rPr>
          <w:rFonts w:ascii="Book Antiqua" w:hAnsi="Book Antiqua"/>
          <w:sz w:val="24"/>
          <w:szCs w:val="24"/>
        </w:rPr>
        <w:t xml:space="preserve">Paid ‘original’ challan </w:t>
      </w:r>
      <w:r w:rsidR="004A22B2">
        <w:rPr>
          <w:rFonts w:ascii="Book Antiqua" w:hAnsi="Book Antiqua"/>
          <w:sz w:val="24"/>
          <w:szCs w:val="24"/>
        </w:rPr>
        <w:t xml:space="preserve">or proof of payment </w:t>
      </w:r>
      <w:r w:rsidRPr="00663218">
        <w:rPr>
          <w:rFonts w:ascii="Book Antiqua" w:hAnsi="Book Antiqua"/>
          <w:sz w:val="24"/>
          <w:szCs w:val="24"/>
        </w:rPr>
        <w:t xml:space="preserve">of prescribed fee for modification of charge/mortgage (not required to be filed in case of online document submission) </w:t>
      </w:r>
    </w:p>
    <w:p w:rsidR="00CA2E0D" w:rsidRPr="002B589F" w:rsidRDefault="00CA2E0D" w:rsidP="000A1175">
      <w:pPr>
        <w:pStyle w:val="ListParagraph"/>
        <w:jc w:val="both"/>
        <w:rPr>
          <w:rFonts w:ascii="Book Antiqua" w:hAnsi="Book Antiqua"/>
          <w:b/>
          <w:sz w:val="24"/>
          <w:szCs w:val="24"/>
        </w:rPr>
      </w:pPr>
    </w:p>
    <w:p w:rsidR="00CA2E0D" w:rsidRPr="00663218" w:rsidRDefault="00CA2E0D" w:rsidP="000A1175">
      <w:pPr>
        <w:pStyle w:val="ListParagraph"/>
        <w:numPr>
          <w:ilvl w:val="0"/>
          <w:numId w:val="7"/>
        </w:numPr>
        <w:jc w:val="both"/>
        <w:rPr>
          <w:rFonts w:ascii="Book Antiqua" w:hAnsi="Book Antiqua"/>
          <w:sz w:val="24"/>
          <w:szCs w:val="24"/>
        </w:rPr>
      </w:pPr>
      <w:r w:rsidRPr="00663218">
        <w:rPr>
          <w:rFonts w:ascii="Book Antiqua" w:hAnsi="Book Antiqua"/>
          <w:sz w:val="24"/>
          <w:szCs w:val="24"/>
        </w:rPr>
        <w:t xml:space="preserve">Affidavit on stamp paper of appropriate value </w:t>
      </w:r>
    </w:p>
    <w:p w:rsidR="00663218" w:rsidRDefault="00663218" w:rsidP="00663218">
      <w:pPr>
        <w:pStyle w:val="ListParagraph"/>
        <w:rPr>
          <w:rFonts w:ascii="Book Antiqua" w:hAnsi="Book Antiqua"/>
          <w:b/>
          <w:sz w:val="24"/>
          <w:szCs w:val="24"/>
        </w:rPr>
      </w:pPr>
    </w:p>
    <w:p w:rsidR="00FA00D1" w:rsidRPr="00663218" w:rsidRDefault="00FA00D1" w:rsidP="00FA00D1">
      <w:pPr>
        <w:pStyle w:val="ListParagraph"/>
        <w:numPr>
          <w:ilvl w:val="0"/>
          <w:numId w:val="6"/>
        </w:numPr>
        <w:ind w:left="810" w:hanging="720"/>
        <w:jc w:val="both"/>
        <w:rPr>
          <w:rFonts w:ascii="Book Antiqua" w:hAnsi="Book Antiqua"/>
          <w:b/>
          <w:sz w:val="24"/>
          <w:szCs w:val="24"/>
          <w:u w:val="single"/>
        </w:rPr>
      </w:pPr>
      <w:r>
        <w:rPr>
          <w:rFonts w:ascii="Book Antiqua" w:hAnsi="Book Antiqua"/>
          <w:b/>
          <w:sz w:val="24"/>
          <w:szCs w:val="24"/>
          <w:u w:val="single"/>
        </w:rPr>
        <w:t xml:space="preserve">RECTIFICATION OF REGISTER </w:t>
      </w:r>
      <w:r w:rsidRPr="00663218">
        <w:rPr>
          <w:rFonts w:ascii="Book Antiqua" w:hAnsi="Book Antiqua"/>
          <w:b/>
          <w:sz w:val="24"/>
          <w:szCs w:val="24"/>
          <w:u w:val="single"/>
        </w:rPr>
        <w:t>OF MORTGAGE/ CHARGE</w:t>
      </w:r>
    </w:p>
    <w:p w:rsidR="007D620A" w:rsidRDefault="007D620A" w:rsidP="007D620A">
      <w:pPr>
        <w:pStyle w:val="Default"/>
        <w:rPr>
          <w:rStyle w:val="Hyperlink"/>
          <w:b/>
          <w:color w:val="auto"/>
          <w:u w:val="none"/>
        </w:rPr>
      </w:pPr>
      <w:r>
        <w:rPr>
          <w:rStyle w:val="Hyperlink"/>
          <w:b/>
          <w:color w:val="auto"/>
          <w:u w:val="none"/>
        </w:rPr>
        <w:t xml:space="preserve">Grounds of rectification of register of mortgages or charges: </w:t>
      </w:r>
    </w:p>
    <w:p w:rsidR="007D620A" w:rsidRDefault="007D620A" w:rsidP="007D620A">
      <w:pPr>
        <w:pStyle w:val="Default"/>
        <w:rPr>
          <w:rStyle w:val="Hyperlink"/>
          <w:b/>
          <w:color w:val="auto"/>
          <w:u w:val="none"/>
        </w:rPr>
      </w:pPr>
    </w:p>
    <w:p w:rsidR="007D620A" w:rsidRDefault="007D620A" w:rsidP="007D620A">
      <w:pPr>
        <w:pStyle w:val="Default"/>
        <w:numPr>
          <w:ilvl w:val="0"/>
          <w:numId w:val="10"/>
        </w:numPr>
        <w:rPr>
          <w:rStyle w:val="Hyperlink"/>
          <w:color w:val="auto"/>
          <w:u w:val="none"/>
        </w:rPr>
      </w:pPr>
      <w:r>
        <w:rPr>
          <w:rStyle w:val="Hyperlink"/>
          <w:color w:val="auto"/>
          <w:u w:val="none"/>
        </w:rPr>
        <w:t xml:space="preserve">Omission to file with the registrar </w:t>
      </w:r>
      <w:r w:rsidR="00AD1923">
        <w:rPr>
          <w:rStyle w:val="Hyperlink"/>
          <w:color w:val="auto"/>
          <w:u w:val="none"/>
        </w:rPr>
        <w:t>the particulars of any mortgage or charge or any modification therein within the prescribed period</w:t>
      </w:r>
    </w:p>
    <w:p w:rsidR="00AD1923" w:rsidRPr="00EA79C7" w:rsidRDefault="00AD1923" w:rsidP="007D620A">
      <w:pPr>
        <w:pStyle w:val="Default"/>
        <w:numPr>
          <w:ilvl w:val="0"/>
          <w:numId w:val="10"/>
        </w:numPr>
        <w:rPr>
          <w:rStyle w:val="Hyperlink"/>
          <w:color w:val="auto"/>
          <w:u w:val="none"/>
        </w:rPr>
      </w:pPr>
      <w:r>
        <w:rPr>
          <w:rStyle w:val="Hyperlink"/>
          <w:color w:val="auto"/>
          <w:u w:val="none"/>
        </w:rPr>
        <w:t xml:space="preserve">Omission or mis-statement of any particulars </w:t>
      </w:r>
      <w:r w:rsidR="00B16BAB">
        <w:rPr>
          <w:rStyle w:val="Hyperlink"/>
          <w:color w:val="auto"/>
          <w:u w:val="none"/>
        </w:rPr>
        <w:t>of mortgage or charge</w:t>
      </w:r>
    </w:p>
    <w:p w:rsidR="007D620A" w:rsidRPr="00EA79C7" w:rsidRDefault="007D620A" w:rsidP="007D620A">
      <w:pPr>
        <w:pStyle w:val="ListParagraph"/>
        <w:rPr>
          <w:rFonts w:ascii="Book Antiqua" w:hAnsi="Book Antiqua"/>
          <w:b/>
          <w:sz w:val="24"/>
          <w:szCs w:val="24"/>
        </w:rPr>
      </w:pPr>
    </w:p>
    <w:p w:rsidR="00AD1923" w:rsidRDefault="00FA00D1" w:rsidP="00FA00D1">
      <w:pPr>
        <w:pStyle w:val="Default"/>
        <w:rPr>
          <w:rStyle w:val="Hyperlink"/>
          <w:b/>
          <w:color w:val="auto"/>
          <w:u w:val="none"/>
        </w:rPr>
      </w:pPr>
      <w:r w:rsidRPr="00EA79C7">
        <w:rPr>
          <w:rStyle w:val="Hyperlink"/>
          <w:b/>
          <w:color w:val="auto"/>
          <w:u w:val="none"/>
        </w:rPr>
        <w:t>Relevant provisions</w:t>
      </w:r>
      <w:r w:rsidR="00AD1923" w:rsidRPr="00AD1923">
        <w:rPr>
          <w:rStyle w:val="Hyperlink"/>
          <w:color w:val="auto"/>
          <w:u w:val="none"/>
        </w:rPr>
        <w:t xml:space="preserve"> </w:t>
      </w:r>
      <w:r w:rsidR="00AD1923" w:rsidRPr="00AD1923">
        <w:rPr>
          <w:rStyle w:val="Hyperlink"/>
          <w:b/>
          <w:color w:val="auto"/>
          <w:u w:val="none"/>
        </w:rPr>
        <w:t>of the Companies Act, 2017</w:t>
      </w:r>
      <w:r w:rsidRPr="00EA79C7">
        <w:rPr>
          <w:rStyle w:val="Hyperlink"/>
          <w:b/>
          <w:color w:val="auto"/>
          <w:u w:val="none"/>
        </w:rPr>
        <w:t xml:space="preserve">: </w:t>
      </w:r>
    </w:p>
    <w:p w:rsidR="00AD1923" w:rsidRDefault="00AD1923" w:rsidP="00FA00D1">
      <w:pPr>
        <w:pStyle w:val="Default"/>
        <w:rPr>
          <w:rStyle w:val="Hyperlink"/>
          <w:b/>
          <w:color w:val="auto"/>
          <w:u w:val="none"/>
        </w:rPr>
      </w:pPr>
    </w:p>
    <w:p w:rsidR="00FA00D1" w:rsidRDefault="00FA00D1" w:rsidP="003F4212">
      <w:pPr>
        <w:pStyle w:val="Default"/>
        <w:numPr>
          <w:ilvl w:val="0"/>
          <w:numId w:val="14"/>
        </w:numPr>
        <w:rPr>
          <w:rStyle w:val="Hyperlink"/>
          <w:color w:val="auto"/>
          <w:u w:val="none"/>
        </w:rPr>
      </w:pPr>
      <w:r w:rsidRPr="00EA79C7">
        <w:rPr>
          <w:rStyle w:val="Hyperlink"/>
          <w:color w:val="auto"/>
          <w:u w:val="none"/>
        </w:rPr>
        <w:t xml:space="preserve">Section </w:t>
      </w:r>
      <w:r>
        <w:rPr>
          <w:rStyle w:val="Hyperlink"/>
          <w:color w:val="auto"/>
          <w:u w:val="none"/>
        </w:rPr>
        <w:t>108</w:t>
      </w:r>
      <w:r w:rsidR="00AD1923">
        <w:rPr>
          <w:rStyle w:val="Hyperlink"/>
          <w:color w:val="auto"/>
          <w:u w:val="none"/>
        </w:rPr>
        <w:t>, rectification of register of mortgages</w:t>
      </w:r>
    </w:p>
    <w:p w:rsidR="00AD1923" w:rsidRDefault="00AD1923" w:rsidP="003F4212">
      <w:pPr>
        <w:pStyle w:val="Default"/>
        <w:numPr>
          <w:ilvl w:val="0"/>
          <w:numId w:val="14"/>
        </w:numPr>
        <w:rPr>
          <w:rStyle w:val="Hyperlink"/>
          <w:color w:val="auto"/>
          <w:u w:val="none"/>
        </w:rPr>
      </w:pPr>
      <w:r>
        <w:rPr>
          <w:rStyle w:val="Hyperlink"/>
          <w:color w:val="auto"/>
          <w:u w:val="none"/>
        </w:rPr>
        <w:t>Section 448, registration of charge by a foreign company</w:t>
      </w:r>
    </w:p>
    <w:p w:rsidR="00B16BAB" w:rsidRDefault="00B16BAB" w:rsidP="00FA00D1">
      <w:pPr>
        <w:pStyle w:val="Default"/>
        <w:rPr>
          <w:rStyle w:val="Hyperlink"/>
          <w:color w:val="auto"/>
          <w:u w:val="none"/>
        </w:rPr>
      </w:pPr>
    </w:p>
    <w:p w:rsidR="00B16BAB" w:rsidRPr="00B16BAB" w:rsidRDefault="00B16BAB" w:rsidP="00FA00D1">
      <w:pPr>
        <w:pStyle w:val="Default"/>
        <w:rPr>
          <w:rStyle w:val="Hyperlink"/>
          <w:b/>
          <w:color w:val="auto"/>
          <w:u w:val="none"/>
        </w:rPr>
      </w:pPr>
      <w:r w:rsidRPr="00B16BAB">
        <w:rPr>
          <w:rStyle w:val="Hyperlink"/>
          <w:b/>
          <w:color w:val="auto"/>
          <w:u w:val="none"/>
        </w:rPr>
        <w:t>Procedure:</w:t>
      </w:r>
    </w:p>
    <w:p w:rsidR="00B16BAB" w:rsidRDefault="00B16BAB" w:rsidP="00B16BAB">
      <w:pPr>
        <w:pStyle w:val="Default"/>
        <w:jc w:val="both"/>
        <w:rPr>
          <w:rStyle w:val="Hyperlink"/>
          <w:color w:val="auto"/>
          <w:u w:val="none"/>
        </w:rPr>
      </w:pPr>
    </w:p>
    <w:p w:rsidR="00B16BAB" w:rsidRPr="00EA79C7" w:rsidRDefault="00B16BAB" w:rsidP="00B16BAB">
      <w:pPr>
        <w:pStyle w:val="Default"/>
        <w:jc w:val="both"/>
        <w:rPr>
          <w:rStyle w:val="Hyperlink"/>
          <w:color w:val="auto"/>
          <w:u w:val="none"/>
        </w:rPr>
      </w:pPr>
      <w:r>
        <w:rPr>
          <w:rStyle w:val="Hyperlink"/>
          <w:color w:val="auto"/>
          <w:u w:val="none"/>
        </w:rPr>
        <w:t xml:space="preserve">An application for rectification of </w:t>
      </w:r>
      <w:r w:rsidRPr="00EA79C7">
        <w:rPr>
          <w:rStyle w:val="Hyperlink"/>
          <w:color w:val="auto"/>
          <w:u w:val="none"/>
        </w:rPr>
        <w:t xml:space="preserve">mortgage/charge </w:t>
      </w:r>
      <w:r>
        <w:rPr>
          <w:rStyle w:val="Hyperlink"/>
          <w:color w:val="auto"/>
          <w:u w:val="none"/>
        </w:rPr>
        <w:t xml:space="preserve">is required to be filed </w:t>
      </w:r>
      <w:r w:rsidRPr="00EA79C7">
        <w:rPr>
          <w:rStyle w:val="Hyperlink"/>
          <w:color w:val="auto"/>
          <w:u w:val="none"/>
        </w:rPr>
        <w:t xml:space="preserve">with the SECP, </w:t>
      </w:r>
      <w:r w:rsidR="00CF58D1">
        <w:rPr>
          <w:rStyle w:val="Hyperlink"/>
          <w:color w:val="auto"/>
          <w:u w:val="none"/>
        </w:rPr>
        <w:t>along</w:t>
      </w:r>
      <w:r w:rsidR="003F4212">
        <w:rPr>
          <w:rStyle w:val="Hyperlink"/>
          <w:color w:val="auto"/>
          <w:u w:val="none"/>
        </w:rPr>
        <w:t>-</w:t>
      </w:r>
      <w:r w:rsidR="00CF58D1">
        <w:rPr>
          <w:rStyle w:val="Hyperlink"/>
          <w:color w:val="auto"/>
          <w:u w:val="none"/>
        </w:rPr>
        <w:t xml:space="preserve">with the </w:t>
      </w:r>
      <w:r>
        <w:rPr>
          <w:rStyle w:val="Hyperlink"/>
          <w:color w:val="auto"/>
          <w:u w:val="none"/>
        </w:rPr>
        <w:t>following documents</w:t>
      </w:r>
      <w:r w:rsidRPr="00EA79C7">
        <w:rPr>
          <w:rStyle w:val="Hyperlink"/>
          <w:color w:val="auto"/>
          <w:u w:val="none"/>
        </w:rPr>
        <w:t>:</w:t>
      </w:r>
    </w:p>
    <w:p w:rsidR="00B16BAB" w:rsidRPr="00EA79C7" w:rsidRDefault="00B16BAB" w:rsidP="00B16BAB">
      <w:pPr>
        <w:pStyle w:val="Default"/>
        <w:jc w:val="both"/>
        <w:rPr>
          <w:rStyle w:val="Hyperlink"/>
          <w:color w:val="auto"/>
          <w:u w:val="none"/>
        </w:rPr>
      </w:pPr>
    </w:p>
    <w:p w:rsidR="00C35244" w:rsidRDefault="00C35244" w:rsidP="00B16BAB">
      <w:pPr>
        <w:pStyle w:val="Default"/>
        <w:numPr>
          <w:ilvl w:val="0"/>
          <w:numId w:val="8"/>
        </w:numPr>
        <w:jc w:val="both"/>
        <w:rPr>
          <w:rStyle w:val="Hyperlink"/>
          <w:color w:val="auto"/>
          <w:u w:val="none"/>
        </w:rPr>
      </w:pPr>
      <w:r>
        <w:rPr>
          <w:rStyle w:val="Hyperlink"/>
          <w:color w:val="auto"/>
          <w:u w:val="none"/>
        </w:rPr>
        <w:t xml:space="preserve">Relevant Form i.e., 10, </w:t>
      </w:r>
      <w:r w:rsidR="0060498E">
        <w:rPr>
          <w:rStyle w:val="Hyperlink"/>
          <w:color w:val="auto"/>
          <w:u w:val="none"/>
        </w:rPr>
        <w:t xml:space="preserve">11, </w:t>
      </w:r>
      <w:r>
        <w:rPr>
          <w:rStyle w:val="Hyperlink"/>
          <w:color w:val="auto"/>
          <w:u w:val="none"/>
        </w:rPr>
        <w:t xml:space="preserve">16 or 17 as the case may be </w:t>
      </w:r>
    </w:p>
    <w:p w:rsidR="00C35244" w:rsidRDefault="00C35244" w:rsidP="00B16BAB">
      <w:pPr>
        <w:pStyle w:val="Default"/>
        <w:numPr>
          <w:ilvl w:val="0"/>
          <w:numId w:val="8"/>
        </w:numPr>
        <w:jc w:val="both"/>
        <w:rPr>
          <w:rStyle w:val="Hyperlink"/>
          <w:color w:val="auto"/>
          <w:u w:val="none"/>
        </w:rPr>
      </w:pPr>
      <w:r>
        <w:rPr>
          <w:rStyle w:val="Hyperlink"/>
          <w:color w:val="auto"/>
          <w:u w:val="none"/>
        </w:rPr>
        <w:t xml:space="preserve">Copies of instrument relating to creation, modification , satisfaction </w:t>
      </w:r>
    </w:p>
    <w:p w:rsidR="00C35244" w:rsidRDefault="00C35244" w:rsidP="00B16BAB">
      <w:pPr>
        <w:pStyle w:val="Default"/>
        <w:numPr>
          <w:ilvl w:val="0"/>
          <w:numId w:val="8"/>
        </w:numPr>
        <w:jc w:val="both"/>
        <w:rPr>
          <w:rStyle w:val="Hyperlink"/>
          <w:color w:val="auto"/>
          <w:u w:val="none"/>
        </w:rPr>
      </w:pPr>
      <w:r>
        <w:rPr>
          <w:rStyle w:val="Hyperlink"/>
          <w:color w:val="auto"/>
          <w:u w:val="none"/>
        </w:rPr>
        <w:t>Affidavit on stamp paper of appropriate value</w:t>
      </w:r>
    </w:p>
    <w:p w:rsidR="00C35244" w:rsidRDefault="00C35244" w:rsidP="00B16BAB">
      <w:pPr>
        <w:pStyle w:val="Default"/>
        <w:numPr>
          <w:ilvl w:val="0"/>
          <w:numId w:val="8"/>
        </w:numPr>
        <w:jc w:val="both"/>
        <w:rPr>
          <w:rStyle w:val="Hyperlink"/>
          <w:color w:val="auto"/>
          <w:u w:val="none"/>
        </w:rPr>
      </w:pPr>
      <w:r>
        <w:rPr>
          <w:rStyle w:val="Hyperlink"/>
          <w:color w:val="auto"/>
          <w:u w:val="none"/>
        </w:rPr>
        <w:t>Copy of resolution, if any.</w:t>
      </w:r>
    </w:p>
    <w:p w:rsidR="00B16BAB" w:rsidRPr="007F2893" w:rsidRDefault="00B16BAB" w:rsidP="00FA00D1">
      <w:pPr>
        <w:pStyle w:val="ListParagraph"/>
        <w:numPr>
          <w:ilvl w:val="0"/>
          <w:numId w:val="8"/>
        </w:numPr>
        <w:jc w:val="both"/>
        <w:rPr>
          <w:rStyle w:val="Hyperlink"/>
          <w:rFonts w:ascii="Book Antiqua" w:hAnsi="Book Antiqua" w:cs="Book Antiqua"/>
          <w:color w:val="auto"/>
          <w:sz w:val="24"/>
          <w:szCs w:val="24"/>
          <w:u w:val="none"/>
        </w:rPr>
      </w:pPr>
      <w:r w:rsidRPr="00663218">
        <w:rPr>
          <w:rStyle w:val="Hyperlink"/>
          <w:rFonts w:ascii="Book Antiqua" w:hAnsi="Book Antiqua" w:cs="Book Antiqua"/>
          <w:color w:val="auto"/>
          <w:sz w:val="24"/>
          <w:szCs w:val="24"/>
          <w:u w:val="none"/>
        </w:rPr>
        <w:t xml:space="preserve">Paid ‘original’ challan </w:t>
      </w:r>
      <w:r w:rsidR="004A22B2">
        <w:rPr>
          <w:rStyle w:val="Hyperlink"/>
          <w:rFonts w:ascii="Book Antiqua" w:hAnsi="Book Antiqua" w:cs="Book Antiqua"/>
          <w:color w:val="auto"/>
          <w:sz w:val="24"/>
          <w:szCs w:val="24"/>
          <w:u w:val="none"/>
        </w:rPr>
        <w:t xml:space="preserve">or proof of payment </w:t>
      </w:r>
      <w:r w:rsidRPr="00663218">
        <w:rPr>
          <w:rStyle w:val="Hyperlink"/>
          <w:rFonts w:ascii="Book Antiqua" w:hAnsi="Book Antiqua" w:cs="Book Antiqua"/>
          <w:color w:val="auto"/>
          <w:sz w:val="24"/>
          <w:szCs w:val="24"/>
          <w:u w:val="none"/>
        </w:rPr>
        <w:t xml:space="preserve">of prescribed </w:t>
      </w:r>
      <w:r w:rsidR="000D562B">
        <w:rPr>
          <w:rStyle w:val="Hyperlink"/>
          <w:rFonts w:ascii="Book Antiqua" w:hAnsi="Book Antiqua" w:cs="Book Antiqua"/>
          <w:color w:val="auto"/>
          <w:sz w:val="24"/>
          <w:szCs w:val="24"/>
          <w:u w:val="none"/>
        </w:rPr>
        <w:t xml:space="preserve">application </w:t>
      </w:r>
      <w:r w:rsidRPr="00663218">
        <w:rPr>
          <w:rStyle w:val="Hyperlink"/>
          <w:rFonts w:ascii="Book Antiqua" w:hAnsi="Book Antiqua" w:cs="Book Antiqua"/>
          <w:color w:val="auto"/>
          <w:sz w:val="24"/>
          <w:szCs w:val="24"/>
          <w:u w:val="none"/>
        </w:rPr>
        <w:t xml:space="preserve">fee (not required to be filed in case of online document submission) </w:t>
      </w:r>
    </w:p>
    <w:p w:rsidR="00FA00D1" w:rsidRDefault="00FA00D1" w:rsidP="00FA00D1">
      <w:pPr>
        <w:pStyle w:val="Default"/>
        <w:rPr>
          <w:rStyle w:val="Hyperlink"/>
          <w:color w:val="auto"/>
          <w:u w:val="none"/>
        </w:rPr>
      </w:pPr>
    </w:p>
    <w:p w:rsidR="00CA2E0D" w:rsidRDefault="00CA2E0D" w:rsidP="00663218">
      <w:pPr>
        <w:pStyle w:val="ListParagraph"/>
        <w:numPr>
          <w:ilvl w:val="0"/>
          <w:numId w:val="6"/>
        </w:numPr>
        <w:ind w:left="810" w:hanging="720"/>
        <w:rPr>
          <w:rFonts w:ascii="Book Antiqua" w:hAnsi="Book Antiqua"/>
          <w:b/>
          <w:sz w:val="24"/>
          <w:szCs w:val="24"/>
          <w:u w:val="single"/>
        </w:rPr>
      </w:pPr>
      <w:r w:rsidRPr="00663218">
        <w:rPr>
          <w:rFonts w:ascii="Book Antiqua" w:hAnsi="Book Antiqua"/>
          <w:b/>
          <w:sz w:val="24"/>
          <w:szCs w:val="24"/>
          <w:u w:val="single"/>
        </w:rPr>
        <w:t>SATISFACTION OF CHARGE</w:t>
      </w:r>
    </w:p>
    <w:p w:rsidR="00FB2BD8" w:rsidRDefault="009135D8" w:rsidP="009135D8">
      <w:pPr>
        <w:jc w:val="both"/>
        <w:rPr>
          <w:rFonts w:ascii="Book Antiqua" w:hAnsi="Book Antiqua"/>
          <w:sz w:val="24"/>
          <w:szCs w:val="24"/>
        </w:rPr>
      </w:pPr>
      <w:r>
        <w:rPr>
          <w:rFonts w:ascii="Book Antiqua" w:hAnsi="Book Antiqua"/>
          <w:sz w:val="24"/>
          <w:szCs w:val="24"/>
        </w:rPr>
        <w:t>A company is required to inform the registrar of the payment or satisfaction, in full of any mortgage or charge within a period of 30 days from the date of such payment or satisfaction.</w:t>
      </w:r>
    </w:p>
    <w:p w:rsidR="003F6836" w:rsidRDefault="009135D8" w:rsidP="003F6836">
      <w:pPr>
        <w:jc w:val="both"/>
        <w:rPr>
          <w:rFonts w:ascii="Book Antiqua" w:hAnsi="Book Antiqua"/>
          <w:sz w:val="24"/>
          <w:szCs w:val="24"/>
        </w:rPr>
      </w:pPr>
      <w:r>
        <w:rPr>
          <w:rFonts w:ascii="Book Antiqua" w:hAnsi="Book Antiqua"/>
          <w:sz w:val="24"/>
          <w:szCs w:val="24"/>
        </w:rPr>
        <w:t>Partial payment of any mortgage or charge cannot be treated as a satisfaction and instead particulars of modification are to be filed.</w:t>
      </w:r>
    </w:p>
    <w:p w:rsidR="003F6836" w:rsidRPr="003F6836" w:rsidRDefault="00CA2E0D" w:rsidP="003F6836">
      <w:pPr>
        <w:jc w:val="both"/>
        <w:rPr>
          <w:rFonts w:ascii="Book Antiqua" w:hAnsi="Book Antiqua"/>
          <w:sz w:val="24"/>
          <w:szCs w:val="24"/>
        </w:rPr>
      </w:pPr>
      <w:r w:rsidRPr="003F6836">
        <w:rPr>
          <w:rFonts w:ascii="Book Antiqua" w:hAnsi="Book Antiqua"/>
          <w:b/>
          <w:sz w:val="24"/>
          <w:szCs w:val="24"/>
        </w:rPr>
        <w:t>Relevant provisions:</w:t>
      </w:r>
      <w:r w:rsidRPr="003F6836">
        <w:rPr>
          <w:rFonts w:ascii="Book Antiqua" w:hAnsi="Book Antiqua"/>
          <w:sz w:val="24"/>
          <w:szCs w:val="24"/>
        </w:rPr>
        <w:t xml:space="preserve"> </w:t>
      </w:r>
    </w:p>
    <w:p w:rsidR="003F6836" w:rsidRPr="003F6836" w:rsidRDefault="00CA2E0D" w:rsidP="003F6836">
      <w:pPr>
        <w:pStyle w:val="ListParagraph"/>
        <w:numPr>
          <w:ilvl w:val="0"/>
          <w:numId w:val="16"/>
        </w:numPr>
        <w:jc w:val="both"/>
        <w:rPr>
          <w:rFonts w:ascii="Book Antiqua" w:hAnsi="Book Antiqua"/>
          <w:sz w:val="24"/>
          <w:szCs w:val="24"/>
        </w:rPr>
      </w:pPr>
      <w:r w:rsidRPr="003F6836">
        <w:rPr>
          <w:rFonts w:ascii="Book Antiqua" w:hAnsi="Book Antiqua"/>
          <w:sz w:val="24"/>
          <w:szCs w:val="24"/>
        </w:rPr>
        <w:t>Section 109</w:t>
      </w:r>
      <w:r w:rsidR="003F6836" w:rsidRPr="003F6836">
        <w:rPr>
          <w:rFonts w:ascii="Book Antiqua" w:hAnsi="Book Antiqua"/>
          <w:sz w:val="24"/>
          <w:szCs w:val="24"/>
        </w:rPr>
        <w:t>, Company to report satisfaction of charge</w:t>
      </w:r>
    </w:p>
    <w:p w:rsidR="00CA2E0D" w:rsidRPr="003F6836" w:rsidRDefault="003F6836" w:rsidP="003F6836">
      <w:pPr>
        <w:pStyle w:val="ListParagraph"/>
        <w:numPr>
          <w:ilvl w:val="0"/>
          <w:numId w:val="16"/>
        </w:numPr>
        <w:jc w:val="both"/>
      </w:pPr>
      <w:r w:rsidRPr="003F6836">
        <w:rPr>
          <w:rFonts w:ascii="Book Antiqua" w:hAnsi="Book Antiqua"/>
          <w:sz w:val="24"/>
          <w:szCs w:val="24"/>
        </w:rPr>
        <w:t>Section 448, registration of charge by a foreign company</w:t>
      </w:r>
    </w:p>
    <w:p w:rsidR="00CA2E0D" w:rsidRPr="00EA79C7" w:rsidRDefault="00CA2E0D" w:rsidP="00CA2E0D">
      <w:pPr>
        <w:pStyle w:val="Default"/>
        <w:rPr>
          <w:rStyle w:val="Hyperlink"/>
          <w:color w:val="auto"/>
          <w:u w:val="none"/>
        </w:rPr>
      </w:pPr>
    </w:p>
    <w:p w:rsidR="00CA2E0D" w:rsidRPr="00EA79C7" w:rsidRDefault="00CA2E0D" w:rsidP="00CA2E0D">
      <w:pPr>
        <w:pStyle w:val="Default"/>
        <w:rPr>
          <w:rStyle w:val="Hyperlink"/>
          <w:color w:val="auto"/>
          <w:u w:val="none"/>
        </w:rPr>
      </w:pPr>
      <w:r w:rsidRPr="00EA79C7">
        <w:rPr>
          <w:rStyle w:val="Hyperlink"/>
          <w:b/>
          <w:color w:val="auto"/>
          <w:u w:val="none"/>
        </w:rPr>
        <w:t>Mode of documents submission</w:t>
      </w:r>
      <w:r w:rsidRPr="00EA79C7">
        <w:rPr>
          <w:rStyle w:val="Hyperlink"/>
          <w:color w:val="auto"/>
          <w:u w:val="none"/>
        </w:rPr>
        <w:t>: Both online and offline</w:t>
      </w:r>
    </w:p>
    <w:p w:rsidR="00CA2E0D" w:rsidRPr="00EA79C7" w:rsidRDefault="00CA2E0D" w:rsidP="00CA2E0D">
      <w:pPr>
        <w:pStyle w:val="Default"/>
        <w:rPr>
          <w:rStyle w:val="Hyperlink"/>
          <w:color w:val="auto"/>
          <w:u w:val="none"/>
        </w:rPr>
      </w:pPr>
    </w:p>
    <w:p w:rsidR="00CA2E0D" w:rsidRPr="00EA79C7" w:rsidRDefault="00CA2E0D" w:rsidP="00CA2E0D">
      <w:pPr>
        <w:pStyle w:val="Default"/>
        <w:jc w:val="both"/>
        <w:rPr>
          <w:rStyle w:val="Hyperlink"/>
          <w:color w:val="auto"/>
          <w:u w:val="none"/>
        </w:rPr>
      </w:pPr>
      <w:r w:rsidRPr="00EA79C7">
        <w:rPr>
          <w:rStyle w:val="Hyperlink"/>
          <w:color w:val="auto"/>
          <w:u w:val="none"/>
        </w:rPr>
        <w:t xml:space="preserve">While registration of </w:t>
      </w:r>
      <w:r>
        <w:rPr>
          <w:rStyle w:val="Hyperlink"/>
          <w:color w:val="auto"/>
          <w:u w:val="none"/>
        </w:rPr>
        <w:t xml:space="preserve">satisfaction of </w:t>
      </w:r>
      <w:r w:rsidR="00B16BAB">
        <w:rPr>
          <w:rStyle w:val="Hyperlink"/>
          <w:color w:val="auto"/>
          <w:u w:val="none"/>
        </w:rPr>
        <w:t>mortgage/charge with the registrar</w:t>
      </w:r>
      <w:r w:rsidRPr="00EA79C7">
        <w:rPr>
          <w:rStyle w:val="Hyperlink"/>
          <w:color w:val="auto"/>
          <w:u w:val="none"/>
        </w:rPr>
        <w:t>, fil</w:t>
      </w:r>
      <w:r>
        <w:rPr>
          <w:rStyle w:val="Hyperlink"/>
          <w:color w:val="auto"/>
          <w:u w:val="none"/>
        </w:rPr>
        <w:t>e following documents with the r</w:t>
      </w:r>
      <w:r w:rsidRPr="00EA79C7">
        <w:rPr>
          <w:rStyle w:val="Hyperlink"/>
          <w:color w:val="auto"/>
          <w:u w:val="none"/>
        </w:rPr>
        <w:t>egistrar</w:t>
      </w:r>
      <w:r>
        <w:rPr>
          <w:rStyle w:val="Hyperlink"/>
          <w:color w:val="auto"/>
          <w:u w:val="none"/>
        </w:rPr>
        <w:t xml:space="preserve"> concerned</w:t>
      </w:r>
      <w:r w:rsidRPr="00EA79C7">
        <w:rPr>
          <w:rStyle w:val="Hyperlink"/>
          <w:color w:val="auto"/>
          <w:u w:val="none"/>
        </w:rPr>
        <w:t>:</w:t>
      </w:r>
    </w:p>
    <w:p w:rsidR="00CA2E0D" w:rsidRPr="00EA79C7" w:rsidRDefault="00CA2E0D" w:rsidP="00CA2E0D">
      <w:pPr>
        <w:pStyle w:val="Default"/>
        <w:jc w:val="both"/>
        <w:rPr>
          <w:rStyle w:val="Hyperlink"/>
          <w:color w:val="auto"/>
          <w:u w:val="none"/>
        </w:rPr>
      </w:pPr>
    </w:p>
    <w:p w:rsidR="00CA2E0D" w:rsidRPr="00C345FA" w:rsidRDefault="000D562B" w:rsidP="009C2634">
      <w:pPr>
        <w:pStyle w:val="Default"/>
        <w:numPr>
          <w:ilvl w:val="0"/>
          <w:numId w:val="15"/>
        </w:numPr>
        <w:jc w:val="both"/>
        <w:rPr>
          <w:rStyle w:val="Hyperlink"/>
          <w:color w:val="auto"/>
          <w:u w:val="none"/>
        </w:rPr>
      </w:pPr>
      <w:r>
        <w:rPr>
          <w:rStyle w:val="Hyperlink"/>
          <w:color w:val="auto"/>
          <w:u w:val="none"/>
        </w:rPr>
        <w:t xml:space="preserve">Form-17 alongwith </w:t>
      </w:r>
      <w:r w:rsidR="0096647F">
        <w:rPr>
          <w:rStyle w:val="Hyperlink"/>
          <w:color w:val="auto"/>
          <w:u w:val="none"/>
        </w:rPr>
        <w:t xml:space="preserve">memorandum of satisfaction of mortgage or charge </w:t>
      </w:r>
      <w:r w:rsidR="00CA2E0D" w:rsidRPr="00C345FA">
        <w:rPr>
          <w:rStyle w:val="Hyperlink"/>
          <w:color w:val="auto"/>
          <w:u w:val="none"/>
        </w:rPr>
        <w:t>within a period of 30 days from payment or satisfaction</w:t>
      </w:r>
    </w:p>
    <w:p w:rsidR="00CA2E0D" w:rsidRPr="00C345FA" w:rsidRDefault="00CA2E0D" w:rsidP="00CA2E0D">
      <w:pPr>
        <w:pStyle w:val="Default"/>
        <w:ind w:left="720"/>
        <w:jc w:val="both"/>
        <w:rPr>
          <w:rStyle w:val="Hyperlink"/>
          <w:color w:val="auto"/>
          <w:u w:val="none"/>
        </w:rPr>
      </w:pPr>
    </w:p>
    <w:p w:rsidR="00CA2E0D" w:rsidRPr="00C345FA" w:rsidRDefault="00CA2E0D" w:rsidP="009C2634">
      <w:pPr>
        <w:pStyle w:val="Default"/>
        <w:numPr>
          <w:ilvl w:val="0"/>
          <w:numId w:val="15"/>
        </w:numPr>
        <w:jc w:val="both"/>
        <w:rPr>
          <w:rStyle w:val="Hyperlink"/>
          <w:color w:val="auto"/>
          <w:u w:val="none"/>
        </w:rPr>
      </w:pPr>
      <w:r w:rsidRPr="00C345FA">
        <w:rPr>
          <w:rStyle w:val="Hyperlink"/>
          <w:color w:val="auto"/>
          <w:u w:val="none"/>
        </w:rPr>
        <w:t xml:space="preserve">If no objection certificate on behalf of the mortgage/ charge holder is submitted alongwith Form 17, </w:t>
      </w:r>
      <w:r w:rsidR="00A55B2B">
        <w:rPr>
          <w:rStyle w:val="Hyperlink"/>
          <w:color w:val="auto"/>
          <w:u w:val="none"/>
        </w:rPr>
        <w:t xml:space="preserve">the registrar is not required to give notice to the charge holder </w:t>
      </w:r>
      <w:r w:rsidRPr="00C345FA">
        <w:rPr>
          <w:rStyle w:val="Hyperlink"/>
          <w:color w:val="auto"/>
          <w:u w:val="none"/>
        </w:rPr>
        <w:t xml:space="preserve">under section 109(2) </w:t>
      </w:r>
      <w:r w:rsidR="004A22B2">
        <w:rPr>
          <w:rStyle w:val="Hyperlink"/>
          <w:color w:val="auto"/>
          <w:u w:val="none"/>
        </w:rPr>
        <w:t xml:space="preserve">to </w:t>
      </w:r>
      <w:r w:rsidRPr="00C345FA">
        <w:rPr>
          <w:rStyle w:val="Hyperlink"/>
          <w:color w:val="auto"/>
          <w:u w:val="none"/>
        </w:rPr>
        <w:t xml:space="preserve">confirm </w:t>
      </w:r>
      <w:r w:rsidR="00A55B2B">
        <w:rPr>
          <w:rStyle w:val="Hyperlink"/>
          <w:color w:val="auto"/>
          <w:u w:val="none"/>
        </w:rPr>
        <w:t xml:space="preserve"> the </w:t>
      </w:r>
      <w:r w:rsidRPr="00C345FA">
        <w:rPr>
          <w:rStyle w:val="Hyperlink"/>
          <w:color w:val="auto"/>
          <w:u w:val="none"/>
        </w:rPr>
        <w:t>payment or satisfaction</w:t>
      </w:r>
      <w:r w:rsidR="00A55B2B">
        <w:rPr>
          <w:rStyle w:val="Hyperlink"/>
          <w:color w:val="auto"/>
          <w:u w:val="none"/>
        </w:rPr>
        <w:t xml:space="preserve">.  However, if no objection certificate is not submitted, the registrar is required to give notice to the charge holder, calling upon him to inform within fourteen days, as to whether payment/satisfaction in full is to be recorded or not. </w:t>
      </w:r>
    </w:p>
    <w:p w:rsidR="00CA2E0D" w:rsidRPr="00C345FA" w:rsidRDefault="00CA2E0D" w:rsidP="00CA2E0D">
      <w:pPr>
        <w:pStyle w:val="Default"/>
        <w:ind w:left="720"/>
        <w:jc w:val="both"/>
        <w:rPr>
          <w:rStyle w:val="Hyperlink"/>
          <w:color w:val="auto"/>
          <w:u w:val="none"/>
        </w:rPr>
      </w:pPr>
    </w:p>
    <w:p w:rsidR="00CA2E0D" w:rsidRPr="00663218" w:rsidRDefault="00CA2E0D" w:rsidP="009C2634">
      <w:pPr>
        <w:pStyle w:val="ListParagraph"/>
        <w:numPr>
          <w:ilvl w:val="0"/>
          <w:numId w:val="15"/>
        </w:numPr>
        <w:jc w:val="both"/>
        <w:rPr>
          <w:rStyle w:val="Hyperlink"/>
          <w:rFonts w:ascii="Book Antiqua" w:hAnsi="Book Antiqua" w:cs="Book Antiqua"/>
          <w:color w:val="auto"/>
          <w:sz w:val="24"/>
          <w:szCs w:val="24"/>
          <w:u w:val="none"/>
        </w:rPr>
      </w:pPr>
      <w:r w:rsidRPr="00663218">
        <w:rPr>
          <w:rStyle w:val="Hyperlink"/>
          <w:rFonts w:ascii="Book Antiqua" w:hAnsi="Book Antiqua" w:cs="Book Antiqua"/>
          <w:color w:val="auto"/>
          <w:sz w:val="24"/>
          <w:szCs w:val="24"/>
          <w:u w:val="none"/>
        </w:rPr>
        <w:t xml:space="preserve">Paid ‘original’ challan </w:t>
      </w:r>
      <w:r w:rsidR="004A22B2">
        <w:rPr>
          <w:rStyle w:val="Hyperlink"/>
          <w:rFonts w:ascii="Book Antiqua" w:hAnsi="Book Antiqua" w:cs="Book Antiqua"/>
          <w:color w:val="auto"/>
          <w:sz w:val="24"/>
          <w:szCs w:val="24"/>
          <w:u w:val="none"/>
        </w:rPr>
        <w:t xml:space="preserve">or proof of payment </w:t>
      </w:r>
      <w:r w:rsidRPr="00663218">
        <w:rPr>
          <w:rStyle w:val="Hyperlink"/>
          <w:rFonts w:ascii="Book Antiqua" w:hAnsi="Book Antiqua" w:cs="Book Antiqua"/>
          <w:color w:val="auto"/>
          <w:sz w:val="24"/>
          <w:szCs w:val="24"/>
          <w:u w:val="none"/>
        </w:rPr>
        <w:t xml:space="preserve">of prescribed fee for satisfaction of charge/mortgage (not required to be filed in case of online document submission) </w:t>
      </w:r>
    </w:p>
    <w:p w:rsidR="00CA2E0D" w:rsidRDefault="00CA2E0D" w:rsidP="00CA2E0D"/>
    <w:p w:rsidR="00CA2E0D" w:rsidRDefault="00CA2E0D" w:rsidP="00CA2E0D"/>
    <w:p w:rsidR="00CA2E0D" w:rsidRPr="00C5638F" w:rsidRDefault="00CA2E0D" w:rsidP="000A4E1B">
      <w:pPr>
        <w:rPr>
          <w:rFonts w:ascii="Book Antiqua" w:hAnsi="Book Antiqua"/>
          <w:b/>
          <w:sz w:val="24"/>
          <w:szCs w:val="24"/>
          <w:u w:val="single"/>
        </w:rPr>
      </w:pPr>
    </w:p>
    <w:sectPr w:rsidR="00CA2E0D" w:rsidRPr="00C56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thelas Regular">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6898"/>
    <w:multiLevelType w:val="singleLevel"/>
    <w:tmpl w:val="9C0A9294"/>
    <w:lvl w:ilvl="0">
      <w:start w:val="1"/>
      <w:numFmt w:val="decimal"/>
      <w:lvlText w:val="(%1)"/>
      <w:lvlJc w:val="left"/>
      <w:pPr>
        <w:tabs>
          <w:tab w:val="num" w:pos="1440"/>
        </w:tabs>
        <w:ind w:left="1440" w:hanging="720"/>
      </w:pPr>
      <w:rPr>
        <w:rFonts w:hint="default"/>
      </w:rPr>
    </w:lvl>
  </w:abstractNum>
  <w:abstractNum w:abstractNumId="1" w15:restartNumberingAfterBreak="0">
    <w:nsid w:val="0E353561"/>
    <w:multiLevelType w:val="hybridMultilevel"/>
    <w:tmpl w:val="FC4475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C392A"/>
    <w:multiLevelType w:val="hybridMultilevel"/>
    <w:tmpl w:val="A0F6A680"/>
    <w:lvl w:ilvl="0" w:tplc="E38C2C2C">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73F7E"/>
    <w:multiLevelType w:val="hybridMultilevel"/>
    <w:tmpl w:val="1F349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50A3E"/>
    <w:multiLevelType w:val="hybridMultilevel"/>
    <w:tmpl w:val="1F349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3A44E4"/>
    <w:multiLevelType w:val="hybridMultilevel"/>
    <w:tmpl w:val="6494E270"/>
    <w:lvl w:ilvl="0" w:tplc="BFDCFED0">
      <w:start w:val="1"/>
      <w:numFmt w:val="lowerLetter"/>
      <w:lvlText w:val="(%1)"/>
      <w:lvlJc w:val="left"/>
      <w:pPr>
        <w:ind w:left="1440" w:hanging="360"/>
      </w:pPr>
      <w:rPr>
        <w:rFonts w:cs="Athelas 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701B9"/>
    <w:multiLevelType w:val="hybridMultilevel"/>
    <w:tmpl w:val="6AAC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FC3142"/>
    <w:multiLevelType w:val="hybridMultilevel"/>
    <w:tmpl w:val="FDCC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DD39F8"/>
    <w:multiLevelType w:val="hybridMultilevel"/>
    <w:tmpl w:val="29B8BFA2"/>
    <w:lvl w:ilvl="0" w:tplc="33361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A1604"/>
    <w:multiLevelType w:val="hybridMultilevel"/>
    <w:tmpl w:val="A454C1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7A2E62"/>
    <w:multiLevelType w:val="hybridMultilevel"/>
    <w:tmpl w:val="1F349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77636"/>
    <w:multiLevelType w:val="hybridMultilevel"/>
    <w:tmpl w:val="DAFEC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132E8"/>
    <w:multiLevelType w:val="hybridMultilevel"/>
    <w:tmpl w:val="83528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430242"/>
    <w:multiLevelType w:val="hybridMultilevel"/>
    <w:tmpl w:val="4788ACCE"/>
    <w:lvl w:ilvl="0" w:tplc="62420836">
      <w:start w:val="448"/>
      <w:numFmt w:val="bullet"/>
      <w:lvlText w:val=""/>
      <w:lvlJc w:val="left"/>
      <w:pPr>
        <w:ind w:left="720" w:hanging="360"/>
      </w:pPr>
      <w:rPr>
        <w:rFonts w:ascii="Symbol" w:eastAsiaTheme="minorHAnsi" w:hAnsi="Symbol"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D17A0"/>
    <w:multiLevelType w:val="hybridMultilevel"/>
    <w:tmpl w:val="31747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DC3ACB"/>
    <w:multiLevelType w:val="hybridMultilevel"/>
    <w:tmpl w:val="7C9C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11"/>
  </w:num>
  <w:num w:numId="5">
    <w:abstractNumId w:val="4"/>
  </w:num>
  <w:num w:numId="6">
    <w:abstractNumId w:val="2"/>
  </w:num>
  <w:num w:numId="7">
    <w:abstractNumId w:val="3"/>
  </w:num>
  <w:num w:numId="8">
    <w:abstractNumId w:val="10"/>
  </w:num>
  <w:num w:numId="9">
    <w:abstractNumId w:val="5"/>
  </w:num>
  <w:num w:numId="10">
    <w:abstractNumId w:val="9"/>
  </w:num>
  <w:num w:numId="11">
    <w:abstractNumId w:val="15"/>
  </w:num>
  <w:num w:numId="12">
    <w:abstractNumId w:val="13"/>
  </w:num>
  <w:num w:numId="13">
    <w:abstractNumId w:val="14"/>
  </w:num>
  <w:num w:numId="14">
    <w:abstractNumId w:val="7"/>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A7B"/>
    <w:rsid w:val="00020DFD"/>
    <w:rsid w:val="00045FB9"/>
    <w:rsid w:val="000822F4"/>
    <w:rsid w:val="000841FB"/>
    <w:rsid w:val="00094933"/>
    <w:rsid w:val="000A1175"/>
    <w:rsid w:val="000A4E1B"/>
    <w:rsid w:val="000A79C2"/>
    <w:rsid w:val="000D562B"/>
    <w:rsid w:val="0011359F"/>
    <w:rsid w:val="001314F2"/>
    <w:rsid w:val="002173A7"/>
    <w:rsid w:val="00230F3F"/>
    <w:rsid w:val="00244FE6"/>
    <w:rsid w:val="002B38E7"/>
    <w:rsid w:val="002F6C33"/>
    <w:rsid w:val="00343583"/>
    <w:rsid w:val="00355AA0"/>
    <w:rsid w:val="003975B0"/>
    <w:rsid w:val="003A7395"/>
    <w:rsid w:val="003F4212"/>
    <w:rsid w:val="003F6836"/>
    <w:rsid w:val="004100F1"/>
    <w:rsid w:val="00426DB0"/>
    <w:rsid w:val="004A22B2"/>
    <w:rsid w:val="004C0AFF"/>
    <w:rsid w:val="004E6B12"/>
    <w:rsid w:val="005B1143"/>
    <w:rsid w:val="005B23D7"/>
    <w:rsid w:val="005C1B3C"/>
    <w:rsid w:val="005C63DF"/>
    <w:rsid w:val="0060498E"/>
    <w:rsid w:val="00656452"/>
    <w:rsid w:val="00663218"/>
    <w:rsid w:val="006D0F6E"/>
    <w:rsid w:val="006E1954"/>
    <w:rsid w:val="006F0079"/>
    <w:rsid w:val="00764BB0"/>
    <w:rsid w:val="007A5A9A"/>
    <w:rsid w:val="007A7093"/>
    <w:rsid w:val="007D0034"/>
    <w:rsid w:val="007D620A"/>
    <w:rsid w:val="007F2893"/>
    <w:rsid w:val="008A33BA"/>
    <w:rsid w:val="009135D8"/>
    <w:rsid w:val="00950B9D"/>
    <w:rsid w:val="0096647F"/>
    <w:rsid w:val="009B1C70"/>
    <w:rsid w:val="009C2634"/>
    <w:rsid w:val="009E4748"/>
    <w:rsid w:val="009F5CD1"/>
    <w:rsid w:val="00A16CD6"/>
    <w:rsid w:val="00A55B2B"/>
    <w:rsid w:val="00A64274"/>
    <w:rsid w:val="00A94D0D"/>
    <w:rsid w:val="00AD1923"/>
    <w:rsid w:val="00AD3D7A"/>
    <w:rsid w:val="00B16BAB"/>
    <w:rsid w:val="00B221AD"/>
    <w:rsid w:val="00B41700"/>
    <w:rsid w:val="00B638AA"/>
    <w:rsid w:val="00B83314"/>
    <w:rsid w:val="00BF60F6"/>
    <w:rsid w:val="00C07315"/>
    <w:rsid w:val="00C07FE4"/>
    <w:rsid w:val="00C20A1F"/>
    <w:rsid w:val="00C35244"/>
    <w:rsid w:val="00C51055"/>
    <w:rsid w:val="00C52540"/>
    <w:rsid w:val="00C5638F"/>
    <w:rsid w:val="00C60C49"/>
    <w:rsid w:val="00CA2E0D"/>
    <w:rsid w:val="00CB11F4"/>
    <w:rsid w:val="00CF58D1"/>
    <w:rsid w:val="00D44433"/>
    <w:rsid w:val="00D635CB"/>
    <w:rsid w:val="00DA0767"/>
    <w:rsid w:val="00DB75D7"/>
    <w:rsid w:val="00DD59A6"/>
    <w:rsid w:val="00E07DE3"/>
    <w:rsid w:val="00E16862"/>
    <w:rsid w:val="00E5242F"/>
    <w:rsid w:val="00E83816"/>
    <w:rsid w:val="00E863C0"/>
    <w:rsid w:val="00EA79C7"/>
    <w:rsid w:val="00EB0E51"/>
    <w:rsid w:val="00ED49DA"/>
    <w:rsid w:val="00F0366A"/>
    <w:rsid w:val="00F32A7B"/>
    <w:rsid w:val="00F50D33"/>
    <w:rsid w:val="00FA00D1"/>
    <w:rsid w:val="00FA03F4"/>
    <w:rsid w:val="00FB2BD8"/>
    <w:rsid w:val="00FE144C"/>
    <w:rsid w:val="00FF13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E6DE"/>
  <w15:docId w15:val="{FD94C144-7D69-445E-B55D-D1CB41D5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E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E1B"/>
    <w:pPr>
      <w:ind w:left="720"/>
      <w:contextualSpacing/>
    </w:pPr>
  </w:style>
  <w:style w:type="character" w:styleId="Hyperlink">
    <w:name w:val="Hyperlink"/>
    <w:basedOn w:val="DefaultParagraphFont"/>
    <w:uiPriority w:val="99"/>
    <w:unhideWhenUsed/>
    <w:rsid w:val="000A4E1B"/>
    <w:rPr>
      <w:color w:val="0000FF" w:themeColor="hyperlink"/>
      <w:u w:val="single"/>
    </w:rPr>
  </w:style>
  <w:style w:type="paragraph" w:customStyle="1" w:styleId="Default">
    <w:name w:val="Default"/>
    <w:rsid w:val="000A4E1B"/>
    <w:pPr>
      <w:autoSpaceDE w:val="0"/>
      <w:autoSpaceDN w:val="0"/>
      <w:adjustRightInd w:val="0"/>
      <w:spacing w:after="0" w:line="240" w:lineRule="auto"/>
    </w:pPr>
    <w:rPr>
      <w:rFonts w:ascii="Book Antiqua" w:hAnsi="Book Antiqua" w:cs="Book Antiqua"/>
      <w:color w:val="000000"/>
      <w:sz w:val="24"/>
      <w:szCs w:val="24"/>
    </w:rPr>
  </w:style>
  <w:style w:type="paragraph" w:styleId="NoSpacing">
    <w:name w:val="No Spacing"/>
    <w:uiPriority w:val="1"/>
    <w:qFormat/>
    <w:rsid w:val="001314F2"/>
    <w:pPr>
      <w:spacing w:after="0" w:line="240" w:lineRule="auto"/>
    </w:pPr>
    <w:rPr>
      <w:rFonts w:ascii="Helvetica" w:eastAsia="Helvetica" w:hAnsi="Helvetica" w:cs="Times New Roman"/>
    </w:rPr>
  </w:style>
  <w:style w:type="character" w:styleId="CommentReference">
    <w:name w:val="annotation reference"/>
    <w:basedOn w:val="DefaultParagraphFont"/>
    <w:uiPriority w:val="99"/>
    <w:semiHidden/>
    <w:unhideWhenUsed/>
    <w:rsid w:val="008A33BA"/>
    <w:rPr>
      <w:sz w:val="16"/>
      <w:szCs w:val="16"/>
    </w:rPr>
  </w:style>
  <w:style w:type="paragraph" w:styleId="CommentText">
    <w:name w:val="annotation text"/>
    <w:basedOn w:val="Normal"/>
    <w:link w:val="CommentTextChar"/>
    <w:uiPriority w:val="99"/>
    <w:semiHidden/>
    <w:unhideWhenUsed/>
    <w:rsid w:val="008A33BA"/>
    <w:pPr>
      <w:spacing w:line="240" w:lineRule="auto"/>
    </w:pPr>
    <w:rPr>
      <w:sz w:val="20"/>
      <w:szCs w:val="20"/>
    </w:rPr>
  </w:style>
  <w:style w:type="character" w:customStyle="1" w:styleId="CommentTextChar">
    <w:name w:val="Comment Text Char"/>
    <w:basedOn w:val="DefaultParagraphFont"/>
    <w:link w:val="CommentText"/>
    <w:uiPriority w:val="99"/>
    <w:semiHidden/>
    <w:rsid w:val="008A33BA"/>
    <w:rPr>
      <w:sz w:val="20"/>
      <w:szCs w:val="20"/>
    </w:rPr>
  </w:style>
  <w:style w:type="paragraph" w:styleId="CommentSubject">
    <w:name w:val="annotation subject"/>
    <w:basedOn w:val="CommentText"/>
    <w:next w:val="CommentText"/>
    <w:link w:val="CommentSubjectChar"/>
    <w:uiPriority w:val="99"/>
    <w:semiHidden/>
    <w:unhideWhenUsed/>
    <w:rsid w:val="008A33BA"/>
    <w:rPr>
      <w:b/>
      <w:bCs/>
    </w:rPr>
  </w:style>
  <w:style w:type="character" w:customStyle="1" w:styleId="CommentSubjectChar">
    <w:name w:val="Comment Subject Char"/>
    <w:basedOn w:val="CommentTextChar"/>
    <w:link w:val="CommentSubject"/>
    <w:uiPriority w:val="99"/>
    <w:semiHidden/>
    <w:rsid w:val="008A33BA"/>
    <w:rPr>
      <w:b/>
      <w:bCs/>
      <w:sz w:val="20"/>
      <w:szCs w:val="20"/>
    </w:rPr>
  </w:style>
  <w:style w:type="paragraph" w:styleId="BalloonText">
    <w:name w:val="Balloon Text"/>
    <w:basedOn w:val="Normal"/>
    <w:link w:val="BalloonTextChar"/>
    <w:uiPriority w:val="99"/>
    <w:semiHidden/>
    <w:unhideWhenUsed/>
    <w:rsid w:val="008A3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3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8AEB0-B996-4751-92E5-DFA8354C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Fozia Perveen</dc:creator>
  <cp:lastModifiedBy>Beenish Waqas</cp:lastModifiedBy>
  <cp:revision>12</cp:revision>
  <dcterms:created xsi:type="dcterms:W3CDTF">2018-02-23T10:39:00Z</dcterms:created>
  <dcterms:modified xsi:type="dcterms:W3CDTF">2018-02-23T11:01:00Z</dcterms:modified>
</cp:coreProperties>
</file>