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134" w:rsidRDefault="00F07134" w:rsidP="00F07134">
      <w:pPr>
        <w:jc w:val="center"/>
        <w:rPr>
          <w:rFonts w:ascii="Book Antiqua" w:hAnsi="Book Antiqua"/>
          <w:b/>
          <w:sz w:val="32"/>
          <w:szCs w:val="32"/>
          <w:u w:val="single"/>
        </w:rPr>
      </w:pPr>
      <w:r>
        <w:rPr>
          <w:rFonts w:ascii="Book Antiqua" w:hAnsi="Book Antiqua"/>
          <w:b/>
          <w:sz w:val="32"/>
          <w:szCs w:val="32"/>
          <w:u w:val="single"/>
        </w:rPr>
        <w:t>SATISFACTION OF CHARGE</w:t>
      </w:r>
    </w:p>
    <w:p w:rsidR="00F07134" w:rsidRDefault="00F07134" w:rsidP="00F07134">
      <w:pPr>
        <w:jc w:val="center"/>
        <w:rPr>
          <w:rFonts w:ascii="Book Antiqua" w:hAnsi="Book Antiqua"/>
          <w:b/>
          <w:sz w:val="32"/>
          <w:szCs w:val="32"/>
          <w:u w:val="single"/>
        </w:rPr>
      </w:pPr>
    </w:p>
    <w:p w:rsidR="00F07134" w:rsidRPr="00EA79C7" w:rsidRDefault="00F07134" w:rsidP="00F07134">
      <w:pPr>
        <w:pStyle w:val="Default"/>
        <w:rPr>
          <w:rStyle w:val="Hyperlink"/>
          <w:color w:val="auto"/>
          <w:u w:val="none"/>
        </w:rPr>
      </w:pPr>
      <w:r w:rsidRPr="00EA79C7">
        <w:rPr>
          <w:rStyle w:val="Hyperlink"/>
          <w:b/>
          <w:color w:val="auto"/>
          <w:u w:val="none"/>
        </w:rPr>
        <w:t xml:space="preserve">Relevant provisions: </w:t>
      </w:r>
      <w:r w:rsidRPr="00EA79C7">
        <w:rPr>
          <w:rStyle w:val="Hyperlink"/>
          <w:color w:val="auto"/>
          <w:u w:val="none"/>
        </w:rPr>
        <w:t xml:space="preserve">Section </w:t>
      </w:r>
      <w:r>
        <w:rPr>
          <w:rStyle w:val="Hyperlink"/>
          <w:color w:val="auto"/>
          <w:u w:val="none"/>
        </w:rPr>
        <w:t>132</w:t>
      </w:r>
      <w:r w:rsidRPr="00EA79C7">
        <w:rPr>
          <w:rStyle w:val="Hyperlink"/>
          <w:color w:val="auto"/>
          <w:u w:val="none"/>
        </w:rPr>
        <w:t xml:space="preserve"> of the Companies Ordinance, 1984 </w:t>
      </w:r>
    </w:p>
    <w:p w:rsidR="00F07134" w:rsidRPr="00EA79C7" w:rsidRDefault="00F07134" w:rsidP="00F07134">
      <w:pPr>
        <w:pStyle w:val="Default"/>
        <w:rPr>
          <w:rStyle w:val="Hyperlink"/>
          <w:color w:val="auto"/>
          <w:u w:val="none"/>
        </w:rPr>
      </w:pPr>
    </w:p>
    <w:p w:rsidR="00F07134" w:rsidRPr="00EA79C7" w:rsidRDefault="00F07134" w:rsidP="00F07134">
      <w:pPr>
        <w:pStyle w:val="Default"/>
        <w:rPr>
          <w:rStyle w:val="Hyperlink"/>
          <w:color w:val="auto"/>
          <w:u w:val="none"/>
        </w:rPr>
      </w:pPr>
      <w:r w:rsidRPr="00EA79C7">
        <w:rPr>
          <w:rStyle w:val="Hyperlink"/>
          <w:b/>
          <w:color w:val="auto"/>
          <w:u w:val="none"/>
        </w:rPr>
        <w:t>Mode of documents submission</w:t>
      </w:r>
      <w:r w:rsidRPr="00EA79C7">
        <w:rPr>
          <w:rStyle w:val="Hyperlink"/>
          <w:color w:val="auto"/>
          <w:u w:val="none"/>
        </w:rPr>
        <w:t>: Both online and offline</w:t>
      </w:r>
    </w:p>
    <w:p w:rsidR="00F07134" w:rsidRPr="00EA79C7" w:rsidRDefault="00F07134" w:rsidP="00F07134">
      <w:pPr>
        <w:pStyle w:val="Default"/>
        <w:rPr>
          <w:rStyle w:val="Hyperlink"/>
          <w:color w:val="auto"/>
          <w:u w:val="none"/>
        </w:rPr>
      </w:pPr>
    </w:p>
    <w:p w:rsidR="00F07134" w:rsidRPr="00EA79C7" w:rsidRDefault="00F07134" w:rsidP="00F07134">
      <w:pPr>
        <w:pStyle w:val="Default"/>
        <w:rPr>
          <w:rStyle w:val="Hyperlink"/>
          <w:color w:val="auto"/>
          <w:u w:val="none"/>
        </w:rPr>
      </w:pPr>
      <w:r w:rsidRPr="00EA79C7">
        <w:rPr>
          <w:rStyle w:val="Hyperlink"/>
          <w:color w:val="auto"/>
          <w:u w:val="none"/>
        </w:rPr>
        <w:t xml:space="preserve">While registration of </w:t>
      </w:r>
      <w:r>
        <w:rPr>
          <w:rStyle w:val="Hyperlink"/>
          <w:color w:val="auto"/>
          <w:u w:val="none"/>
        </w:rPr>
        <w:t xml:space="preserve">satisfaction of </w:t>
      </w:r>
      <w:r w:rsidRPr="00EA79C7">
        <w:rPr>
          <w:rStyle w:val="Hyperlink"/>
          <w:color w:val="auto"/>
          <w:u w:val="none"/>
        </w:rPr>
        <w:t>mortgage/charge with the SECP, file following documents with the Registrar</w:t>
      </w:r>
      <w:r>
        <w:rPr>
          <w:rStyle w:val="Hyperlink"/>
          <w:color w:val="auto"/>
          <w:u w:val="none"/>
        </w:rPr>
        <w:t xml:space="preserve"> concerned</w:t>
      </w:r>
      <w:r w:rsidRPr="00EA79C7">
        <w:rPr>
          <w:rStyle w:val="Hyperlink"/>
          <w:color w:val="auto"/>
          <w:u w:val="none"/>
        </w:rPr>
        <w:t>:</w:t>
      </w:r>
    </w:p>
    <w:p w:rsidR="00F07134" w:rsidRPr="00EA79C7" w:rsidRDefault="00F07134" w:rsidP="00F07134">
      <w:pPr>
        <w:pStyle w:val="Default"/>
        <w:rPr>
          <w:rStyle w:val="Hyperlink"/>
          <w:color w:val="auto"/>
          <w:u w:val="none"/>
        </w:rPr>
      </w:pPr>
    </w:p>
    <w:p w:rsidR="00F07134" w:rsidRPr="00EA79C7" w:rsidRDefault="00F07134" w:rsidP="00F07134">
      <w:pPr>
        <w:pStyle w:val="Default"/>
        <w:numPr>
          <w:ilvl w:val="0"/>
          <w:numId w:val="2"/>
        </w:numPr>
        <w:rPr>
          <w:rStyle w:val="Hyperlink"/>
          <w:b/>
          <w:color w:val="auto"/>
          <w:u w:val="none"/>
        </w:rPr>
      </w:pPr>
      <w:r>
        <w:rPr>
          <w:rStyle w:val="Hyperlink"/>
          <w:b/>
          <w:color w:val="auto"/>
          <w:u w:val="none"/>
        </w:rPr>
        <w:t>Form-17</w:t>
      </w:r>
      <w:r w:rsidRPr="00EA79C7">
        <w:rPr>
          <w:rStyle w:val="Hyperlink"/>
          <w:b/>
          <w:color w:val="auto"/>
          <w:u w:val="none"/>
        </w:rPr>
        <w:t xml:space="preserve"> </w:t>
      </w:r>
      <w:proofErr w:type="spellStart"/>
      <w:r w:rsidRPr="00EA79C7">
        <w:rPr>
          <w:rStyle w:val="Hyperlink"/>
          <w:b/>
          <w:color w:val="auto"/>
          <w:u w:val="none"/>
        </w:rPr>
        <w:t>alongwith</w:t>
      </w:r>
      <w:proofErr w:type="spellEnd"/>
      <w:r w:rsidRPr="00EA79C7">
        <w:rPr>
          <w:rStyle w:val="Hyperlink"/>
          <w:b/>
          <w:color w:val="auto"/>
          <w:u w:val="none"/>
        </w:rPr>
        <w:t xml:space="preserve"> copy of </w:t>
      </w:r>
      <w:r>
        <w:rPr>
          <w:rStyle w:val="Hyperlink"/>
          <w:b/>
          <w:color w:val="auto"/>
          <w:u w:val="none"/>
        </w:rPr>
        <w:t xml:space="preserve"> charge satisfaction</w:t>
      </w:r>
      <w:r w:rsidRPr="00EA79C7">
        <w:rPr>
          <w:rStyle w:val="Hyperlink"/>
          <w:b/>
          <w:color w:val="auto"/>
          <w:u w:val="none"/>
        </w:rPr>
        <w:t xml:space="preserve"> instrument</w:t>
      </w:r>
      <w:r>
        <w:rPr>
          <w:rStyle w:val="Hyperlink"/>
          <w:b/>
          <w:color w:val="auto"/>
          <w:u w:val="none"/>
        </w:rPr>
        <w:t xml:space="preserve"> (if any)</w:t>
      </w:r>
      <w:r w:rsidRPr="00EA79C7">
        <w:rPr>
          <w:rStyle w:val="Hyperlink"/>
          <w:b/>
          <w:color w:val="auto"/>
          <w:u w:val="none"/>
        </w:rPr>
        <w:t xml:space="preserve"> </w:t>
      </w:r>
    </w:p>
    <w:p w:rsidR="00F07134" w:rsidRPr="00EA79C7" w:rsidRDefault="00F07134" w:rsidP="00F07134">
      <w:pPr>
        <w:pStyle w:val="Default"/>
        <w:ind w:left="720"/>
        <w:rPr>
          <w:rStyle w:val="Hyperlink"/>
          <w:b/>
          <w:color w:val="auto"/>
          <w:u w:val="none"/>
        </w:rPr>
      </w:pPr>
    </w:p>
    <w:p w:rsidR="00F07134" w:rsidRDefault="00F07134" w:rsidP="00F07134">
      <w:pPr>
        <w:pStyle w:val="ListParagraph"/>
        <w:numPr>
          <w:ilvl w:val="0"/>
          <w:numId w:val="2"/>
        </w:numPr>
        <w:rPr>
          <w:rFonts w:ascii="Book Antiqua" w:hAnsi="Book Antiqua"/>
          <w:b/>
          <w:sz w:val="24"/>
          <w:szCs w:val="24"/>
        </w:rPr>
      </w:pPr>
      <w:r w:rsidRPr="00EA79C7">
        <w:rPr>
          <w:rFonts w:ascii="Book Antiqua" w:hAnsi="Book Antiqua"/>
          <w:b/>
          <w:sz w:val="24"/>
          <w:szCs w:val="24"/>
        </w:rPr>
        <w:t xml:space="preserve">Paid ‘original’ </w:t>
      </w:r>
      <w:proofErr w:type="spellStart"/>
      <w:r w:rsidRPr="00EA79C7">
        <w:rPr>
          <w:rFonts w:ascii="Book Antiqua" w:hAnsi="Book Antiqua"/>
          <w:b/>
          <w:sz w:val="24"/>
          <w:szCs w:val="24"/>
        </w:rPr>
        <w:t>challan</w:t>
      </w:r>
      <w:proofErr w:type="spellEnd"/>
      <w:r w:rsidRPr="00EA79C7">
        <w:rPr>
          <w:rFonts w:ascii="Book Antiqua" w:hAnsi="Book Antiqua"/>
          <w:b/>
          <w:sz w:val="24"/>
          <w:szCs w:val="24"/>
        </w:rPr>
        <w:t xml:space="preserve"> of prescribed fee for </w:t>
      </w:r>
      <w:r>
        <w:rPr>
          <w:rFonts w:ascii="Book Antiqua" w:hAnsi="Book Antiqua"/>
          <w:b/>
          <w:sz w:val="24"/>
          <w:szCs w:val="24"/>
        </w:rPr>
        <w:t>satisfaction</w:t>
      </w:r>
      <w:r w:rsidRPr="00EA79C7">
        <w:rPr>
          <w:rFonts w:ascii="Book Antiqua" w:hAnsi="Book Antiqua"/>
          <w:b/>
          <w:sz w:val="24"/>
          <w:szCs w:val="24"/>
        </w:rPr>
        <w:t xml:space="preserve"> of charge/mortgage</w:t>
      </w:r>
      <w:r>
        <w:rPr>
          <w:rFonts w:ascii="Book Antiqua" w:hAnsi="Book Antiqua"/>
          <w:b/>
          <w:sz w:val="24"/>
          <w:szCs w:val="24"/>
        </w:rPr>
        <w:t xml:space="preserve"> (not required to be filed in case of online document submission)</w:t>
      </w:r>
      <w:r w:rsidRPr="00EA79C7">
        <w:rPr>
          <w:rFonts w:ascii="Book Antiqua" w:hAnsi="Book Antiqua"/>
          <w:b/>
          <w:sz w:val="24"/>
          <w:szCs w:val="24"/>
        </w:rPr>
        <w:t xml:space="preserve"> </w:t>
      </w:r>
    </w:p>
    <w:p w:rsidR="00F07134" w:rsidRPr="00F07134" w:rsidRDefault="00F07134" w:rsidP="00F07134">
      <w:pPr>
        <w:pStyle w:val="ListParagraph"/>
        <w:rPr>
          <w:rFonts w:ascii="Book Antiqua" w:hAnsi="Book Antiqua"/>
          <w:b/>
          <w:sz w:val="24"/>
          <w:szCs w:val="24"/>
        </w:rPr>
      </w:pPr>
    </w:p>
    <w:p w:rsidR="00F07134" w:rsidRPr="00F07134" w:rsidRDefault="00F07134" w:rsidP="00F07134">
      <w:pPr>
        <w:pStyle w:val="ListParagraph"/>
        <w:rPr>
          <w:rFonts w:ascii="Book Antiqua" w:hAnsi="Book Antiqua"/>
          <w:b/>
          <w:sz w:val="24"/>
          <w:szCs w:val="24"/>
        </w:rPr>
      </w:pPr>
    </w:p>
    <w:p w:rsidR="00CF089C" w:rsidRDefault="00F07134" w:rsidP="00CF089C">
      <w:pPr>
        <w:pStyle w:val="ListParagraph"/>
        <w:spacing w:after="0"/>
        <w:rPr>
          <w:rFonts w:ascii="Book Antiqua" w:hAnsi="Book Antiqua"/>
          <w:b/>
          <w:sz w:val="24"/>
          <w:szCs w:val="24"/>
          <w:u w:val="single"/>
        </w:rPr>
      </w:pPr>
      <w:r w:rsidRPr="00852743">
        <w:rPr>
          <w:rFonts w:ascii="Book Antiqua" w:hAnsi="Book Antiqua"/>
          <w:sz w:val="24"/>
          <w:szCs w:val="24"/>
        </w:rPr>
        <w:t>Please note detailed guide for mortgage/charge may be accessed at link:</w:t>
      </w:r>
      <w:r w:rsidR="00CF089C" w:rsidRPr="00CF089C">
        <w:t xml:space="preserve"> </w:t>
      </w:r>
      <w:hyperlink r:id="rId6" w:history="1">
        <w:r w:rsidR="00CF089C" w:rsidRPr="002C44C7">
          <w:rPr>
            <w:rStyle w:val="Hyperlink"/>
            <w:rFonts w:ascii="Book Antiqua" w:hAnsi="Book Antiqua"/>
            <w:b/>
            <w:sz w:val="24"/>
            <w:szCs w:val="24"/>
          </w:rPr>
          <w:t>http://www.secp.gov.pk/media-center/guide-books/</w:t>
        </w:r>
      </w:hyperlink>
    </w:p>
    <w:p w:rsidR="00CF089C" w:rsidRPr="00F71EC4" w:rsidRDefault="00CF089C" w:rsidP="00CF089C">
      <w:pPr>
        <w:pStyle w:val="ListParagraph"/>
        <w:spacing w:after="0"/>
        <w:rPr>
          <w:rFonts w:ascii="Book Antiqua" w:hAnsi="Book Antiqua"/>
          <w:b/>
          <w:sz w:val="24"/>
          <w:szCs w:val="24"/>
          <w:u w:val="single"/>
        </w:rPr>
      </w:pPr>
    </w:p>
    <w:p w:rsidR="00F07134" w:rsidRPr="00852743" w:rsidRDefault="00F07134" w:rsidP="00CF089C">
      <w:pPr>
        <w:pStyle w:val="ListParagraph"/>
        <w:rPr>
          <w:rFonts w:ascii="Book Antiqua" w:hAnsi="Book Antiqua"/>
          <w:color w:val="0000FF" w:themeColor="hyperlink"/>
          <w:sz w:val="24"/>
          <w:szCs w:val="24"/>
        </w:rPr>
      </w:pPr>
      <w:r w:rsidRPr="00852743">
        <w:rPr>
          <w:rFonts w:ascii="Book Antiqua" w:hAnsi="Book Antiqua"/>
          <w:sz w:val="24"/>
          <w:szCs w:val="24"/>
        </w:rPr>
        <w:t xml:space="preserve"> </w:t>
      </w:r>
    </w:p>
    <w:p w:rsidR="00F07134" w:rsidRDefault="00F07134" w:rsidP="00CF089C">
      <w:pPr>
        <w:pStyle w:val="ListParagraph"/>
        <w:jc w:val="both"/>
        <w:rPr>
          <w:rStyle w:val="Hyperlink"/>
          <w:rFonts w:ascii="Book Antiqua" w:hAnsi="Book Antiqua"/>
          <w:b/>
          <w:sz w:val="24"/>
          <w:szCs w:val="24"/>
        </w:rPr>
      </w:pPr>
      <w:r w:rsidRPr="00EA79C7">
        <w:rPr>
          <w:rFonts w:ascii="Book Antiqua" w:hAnsi="Book Antiqua"/>
          <w:sz w:val="24"/>
          <w:szCs w:val="24"/>
        </w:rPr>
        <w:t xml:space="preserve">The detailed process for filing of statutory return online through eservices may be accessed at link: </w:t>
      </w:r>
      <w:hyperlink r:id="rId7" w:history="1">
        <w:r w:rsidR="00CF089C" w:rsidRPr="002C44C7">
          <w:rPr>
            <w:rStyle w:val="Hyperlink"/>
            <w:rFonts w:ascii="Book Antiqua" w:hAnsi="Book Antiqua"/>
            <w:b/>
            <w:sz w:val="24"/>
            <w:szCs w:val="24"/>
          </w:rPr>
          <w:t>https://eservices.secp.gov.pk/eServices/</w:t>
        </w:r>
      </w:hyperlink>
    </w:p>
    <w:p w:rsidR="00CF089C" w:rsidRPr="00EA79C7" w:rsidRDefault="00CF089C" w:rsidP="00CF089C">
      <w:pPr>
        <w:pStyle w:val="ListParagraph"/>
        <w:jc w:val="both"/>
        <w:rPr>
          <w:rFonts w:ascii="Book Antiqua" w:hAnsi="Book Antiqua"/>
          <w:b/>
          <w:sz w:val="24"/>
          <w:szCs w:val="24"/>
          <w:u w:val="single"/>
        </w:rPr>
      </w:pPr>
    </w:p>
    <w:p w:rsidR="00CF089C" w:rsidRDefault="00F07134" w:rsidP="00CF089C">
      <w:pPr>
        <w:pStyle w:val="ListParagraph"/>
        <w:spacing w:after="0" w:line="240" w:lineRule="auto"/>
        <w:rPr>
          <w:rFonts w:ascii="Book Antiqua" w:hAnsi="Book Antiqua"/>
          <w:b/>
          <w:sz w:val="24"/>
          <w:szCs w:val="24"/>
          <w:u w:val="single"/>
        </w:rPr>
      </w:pPr>
      <w:r w:rsidRPr="00EA79C7">
        <w:rPr>
          <w:rFonts w:ascii="Book Antiqua" w:hAnsi="Book Antiqua"/>
          <w:sz w:val="24"/>
          <w:szCs w:val="24"/>
        </w:rPr>
        <w:t>The schedule of fees may be accessed at link:</w:t>
      </w:r>
      <w:r w:rsidRPr="00EA79C7">
        <w:rPr>
          <w:rFonts w:ascii="Book Antiqua" w:hAnsi="Book Antiqua"/>
          <w:b/>
          <w:sz w:val="24"/>
          <w:szCs w:val="24"/>
          <w:u w:val="single"/>
        </w:rPr>
        <w:t xml:space="preserve"> </w:t>
      </w:r>
      <w:hyperlink r:id="rId8" w:history="1">
        <w:r w:rsidR="00CF089C" w:rsidRPr="002C44C7">
          <w:rPr>
            <w:rStyle w:val="Hyperlink"/>
            <w:rFonts w:ascii="Book Antiqua" w:hAnsi="Book Antiqua"/>
            <w:b/>
            <w:sz w:val="24"/>
            <w:szCs w:val="24"/>
          </w:rPr>
          <w:t>http://www.secp.gov.pk/company-formation/fee-calculator/schedule-of-feesixth-schedule/</w:t>
        </w:r>
      </w:hyperlink>
    </w:p>
    <w:p w:rsidR="00F07134" w:rsidRPr="00EA79C7" w:rsidRDefault="00F07134" w:rsidP="00CF089C">
      <w:pPr>
        <w:pStyle w:val="ListParagraph"/>
        <w:spacing w:after="0"/>
        <w:rPr>
          <w:rFonts w:ascii="Book Antiqua" w:hAnsi="Book Antiqua"/>
          <w:b/>
          <w:sz w:val="24"/>
          <w:szCs w:val="24"/>
          <w:u w:val="single"/>
        </w:rPr>
      </w:pPr>
    </w:p>
    <w:p w:rsidR="00F07134" w:rsidRPr="00EA79C7" w:rsidRDefault="00F07134" w:rsidP="00F07134">
      <w:pPr>
        <w:spacing w:after="0" w:line="240" w:lineRule="auto"/>
        <w:rPr>
          <w:rFonts w:ascii="Book Antiqua" w:hAnsi="Book Antiqua"/>
          <w:b/>
          <w:sz w:val="24"/>
          <w:szCs w:val="24"/>
          <w:u w:val="single"/>
        </w:rPr>
      </w:pPr>
    </w:p>
    <w:p w:rsidR="00CF089C" w:rsidRDefault="00F07134" w:rsidP="00CF089C">
      <w:pPr>
        <w:pStyle w:val="ListParagraph"/>
        <w:spacing w:after="0"/>
      </w:pPr>
      <w:r>
        <w:rPr>
          <w:rFonts w:ascii="Book Antiqua" w:hAnsi="Book Antiqua"/>
          <w:sz w:val="24"/>
          <w:szCs w:val="24"/>
        </w:rPr>
        <w:t>The prescribed Form-17</w:t>
      </w:r>
      <w:r w:rsidRPr="00EA79C7">
        <w:rPr>
          <w:rFonts w:ascii="Book Antiqua" w:hAnsi="Book Antiqua"/>
          <w:sz w:val="24"/>
          <w:szCs w:val="24"/>
        </w:rPr>
        <w:t xml:space="preserve"> may be accessed at link</w:t>
      </w:r>
      <w:r w:rsidRPr="00EA79C7">
        <w:rPr>
          <w:rFonts w:ascii="Book Antiqua" w:hAnsi="Book Antiqua"/>
          <w:b/>
          <w:sz w:val="24"/>
          <w:szCs w:val="24"/>
          <w:u w:val="single"/>
        </w:rPr>
        <w:t xml:space="preserve">: </w:t>
      </w:r>
      <w:hyperlink r:id="rId9" w:history="1">
        <w:r w:rsidR="00CF089C" w:rsidRPr="002C44C7">
          <w:rPr>
            <w:rStyle w:val="Hyperlink"/>
          </w:rPr>
          <w:t>http://www.secp.gov.pk/company-formation/formsapplications-schedule-of-filling-of-returns/statutory-forms/</w:t>
        </w:r>
      </w:hyperlink>
    </w:p>
    <w:p w:rsidR="00CF089C" w:rsidRDefault="00CF089C" w:rsidP="00CF089C">
      <w:pPr>
        <w:pStyle w:val="ListParagraph"/>
        <w:spacing w:after="0"/>
      </w:pPr>
    </w:p>
    <w:p w:rsidR="00F07134" w:rsidRPr="00EA79C7" w:rsidRDefault="00F07134" w:rsidP="00CF089C">
      <w:pPr>
        <w:pStyle w:val="ListParagraph"/>
        <w:spacing w:after="0"/>
        <w:rPr>
          <w:rStyle w:val="Hyperlink"/>
          <w:rFonts w:ascii="Book Antiqua" w:hAnsi="Book Antiqua"/>
          <w:b/>
          <w:color w:val="auto"/>
          <w:sz w:val="24"/>
          <w:szCs w:val="24"/>
        </w:rPr>
      </w:pPr>
      <w:bookmarkStart w:id="0" w:name="_GoBack"/>
      <w:bookmarkEnd w:id="0"/>
    </w:p>
    <w:p w:rsidR="00F07134" w:rsidRDefault="00F07134" w:rsidP="00F07134"/>
    <w:p w:rsidR="00A94D0D" w:rsidRDefault="00A94D0D"/>
    <w:sectPr w:rsidR="00A94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3561"/>
    <w:multiLevelType w:val="hybridMultilevel"/>
    <w:tmpl w:val="FC4475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50A3E"/>
    <w:multiLevelType w:val="hybridMultilevel"/>
    <w:tmpl w:val="1F349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1A5"/>
    <w:rsid w:val="00020DFD"/>
    <w:rsid w:val="00045FB9"/>
    <w:rsid w:val="000841FB"/>
    <w:rsid w:val="00094933"/>
    <w:rsid w:val="00230F3F"/>
    <w:rsid w:val="002F6C33"/>
    <w:rsid w:val="004100F1"/>
    <w:rsid w:val="005041F7"/>
    <w:rsid w:val="005B23D7"/>
    <w:rsid w:val="006F0079"/>
    <w:rsid w:val="007A5A9A"/>
    <w:rsid w:val="00852743"/>
    <w:rsid w:val="00A64274"/>
    <w:rsid w:val="00A94D0D"/>
    <w:rsid w:val="00AC01A5"/>
    <w:rsid w:val="00B221AD"/>
    <w:rsid w:val="00B83314"/>
    <w:rsid w:val="00C07315"/>
    <w:rsid w:val="00C51055"/>
    <w:rsid w:val="00C52540"/>
    <w:rsid w:val="00C60C49"/>
    <w:rsid w:val="00CF089C"/>
    <w:rsid w:val="00E16862"/>
    <w:rsid w:val="00EB0E51"/>
    <w:rsid w:val="00F0366A"/>
    <w:rsid w:val="00F07134"/>
    <w:rsid w:val="00FA03F4"/>
    <w:rsid w:val="00FF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1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1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7134"/>
    <w:rPr>
      <w:color w:val="0000FF" w:themeColor="hyperlink"/>
      <w:u w:val="single"/>
    </w:rPr>
  </w:style>
  <w:style w:type="paragraph" w:customStyle="1" w:styleId="Default">
    <w:name w:val="Default"/>
    <w:rsid w:val="00F07134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1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1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7134"/>
    <w:rPr>
      <w:color w:val="0000FF" w:themeColor="hyperlink"/>
      <w:u w:val="single"/>
    </w:rPr>
  </w:style>
  <w:style w:type="paragraph" w:customStyle="1" w:styleId="Default">
    <w:name w:val="Default"/>
    <w:rsid w:val="00F07134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p.gov.pk/company-formation/fee-calculator/schedule-of-feesixth-schedul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services.secp.gov.pk/eServic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cp.gov.pk/media-center/guide-books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ecp.gov.pk/company-formation/formsapplications-schedule-of-filling-of-returns/statutory-fo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Fozia Perveen</dc:creator>
  <cp:lastModifiedBy>Beenish Waqas</cp:lastModifiedBy>
  <cp:revision>4</cp:revision>
  <dcterms:created xsi:type="dcterms:W3CDTF">2016-08-18T07:17:00Z</dcterms:created>
  <dcterms:modified xsi:type="dcterms:W3CDTF">2016-08-18T07:19:00Z</dcterms:modified>
</cp:coreProperties>
</file>