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bookmarkStart w:id="0" w:name="_GoBack"/>
      <w:bookmarkEnd w:id="0"/>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114DFDBF"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w:t>
      </w:r>
      <w:proofErr w:type="spellStart"/>
      <w:r w:rsidRPr="00786A75">
        <w:rPr>
          <w:rFonts w:cstheme="minorHAnsi"/>
        </w:rPr>
        <w:t>i</w:t>
      </w:r>
      <w:proofErr w:type="spellEnd"/>
      <w:r w:rsidRPr="00786A75">
        <w:rPr>
          <w:rFonts w:cstheme="minorHAnsi"/>
        </w:rPr>
        <w:t xml:space="preserve">) </w:t>
      </w:r>
      <w:r w:rsidRPr="00786A75">
        <w:rPr>
          <w:rFonts w:cstheme="minorHAnsi"/>
        </w:rPr>
        <w:tab/>
      </w:r>
      <w:r w:rsidR="00C04CF1" w:rsidRPr="00C04CF1">
        <w:rPr>
          <w:rFonts w:asciiTheme="minorHAnsi" w:hAnsiTheme="minorHAnsi" w:cstheme="minorHAnsi"/>
        </w:rPr>
        <w:t>The principal line of business of the company shall be to establish, organize, manage,  run,       charter, conduct, contract, develop, handle, own, operate and deal in all types of courier business and to do business as fleet carriers, transporters, in all its branches on land, air, water, &amp; space, for transporting goods, in all modes including bulk and containers, articles, or things or heavy and over dimensional cargo, on all routes and lines on National and International level subject to law in force through all sorts of carries like trucks, lorries, trawlers, dumpers, coaches, tankers, tractors, haulers, jeeps, trailers, motor buses, omnibuses, motor taxies, railways, tramways, aircrafts, hovercrafts, rockers, space shuttles, ships, vessels, boats, barges and so on whether propelled by petrol, diesel, electricity, steam oil, atomic power or any other form of power, and act as representative, Agent, Sub Agent, Commission Agent of Companies, Firms, persons, states and other bodies Corporate and to represent them To establish, organize, manage, run, charter, conduct, contract, develop, handle, own operate material Handling equipment and to install the biometric verification system of NADRA for the verification of the CNICs of the customers at the time of booking their parcels.</w:t>
      </w:r>
      <w:r w:rsidR="00C04CF1">
        <w:rPr>
          <w:rFonts w:asciiTheme="minorHAnsi" w:hAnsiTheme="minorHAnsi" w:cstheme="minorHAnsi"/>
        </w:rPr>
        <w:t xml:space="preserve"> </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D63DF77" w14:textId="7F2081E7" w:rsidR="00103D4A" w:rsidRDefault="00776686" w:rsidP="00103D4A">
      <w:pPr>
        <w:spacing w:before="273"/>
        <w:ind w:left="1440" w:hanging="720"/>
        <w:jc w:val="both"/>
        <w:rPr>
          <w:rFonts w:cstheme="minorHAnsi"/>
          <w:lang w:val="en-PK"/>
        </w:rPr>
      </w:pPr>
      <w:r w:rsidRPr="00786A75">
        <w:rPr>
          <w:rFonts w:cstheme="minorHAnsi"/>
        </w:rPr>
        <w:t>(iii)</w:t>
      </w:r>
      <w:r w:rsidRPr="00786A75">
        <w:rPr>
          <w:rFonts w:cstheme="minorHAnsi"/>
        </w:rPr>
        <w:tab/>
      </w:r>
      <w:r w:rsidR="0050557C">
        <w:rPr>
          <w:rFonts w:eastAsia="Helvetica" w:cstheme="minorHAnsi"/>
        </w:rPr>
        <w:t xml:space="preserve">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w:t>
      </w:r>
      <w:r w:rsidR="0050557C">
        <w:rPr>
          <w:rFonts w:eastAsia="Helvetica" w:cstheme="minorHAnsi"/>
        </w:rPr>
        <w:lastRenderedPageBreak/>
        <w:t>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r w:rsidR="000F740A">
        <w:rPr>
          <w:rFonts w:cstheme="minorHAnsi"/>
          <w:i/>
          <w:iCs/>
          <w:lang w:val="en-GB"/>
        </w:rPr>
        <w:t>.</w:t>
      </w:r>
    </w:p>
    <w:p w14:paraId="487D6DB3" w14:textId="77777777" w:rsidR="00103D4A" w:rsidRDefault="00103D4A">
      <w:pPr>
        <w:spacing w:after="160" w:line="259" w:lineRule="auto"/>
        <w:rPr>
          <w:rFonts w:cstheme="minorHAnsi"/>
          <w:lang w:val="en-PK"/>
        </w:rPr>
      </w:pPr>
      <w:r>
        <w:rPr>
          <w:rFonts w:cstheme="minorHAnsi"/>
          <w:lang w:val="en-PK"/>
        </w:rPr>
        <w:br w:type="page"/>
      </w:r>
    </w:p>
    <w:p w14:paraId="5AC99760" w14:textId="77777777" w:rsidR="00E44571" w:rsidRPr="00E44571" w:rsidRDefault="00E44571" w:rsidP="00103D4A">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5742B1"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3FFA9" w14:textId="77777777" w:rsidR="005742B1" w:rsidRDefault="005742B1">
      <w:pPr>
        <w:spacing w:after="0" w:line="240" w:lineRule="auto"/>
      </w:pPr>
      <w:r>
        <w:separator/>
      </w:r>
    </w:p>
  </w:endnote>
  <w:endnote w:type="continuationSeparator" w:id="0">
    <w:p w14:paraId="010519EE" w14:textId="77777777" w:rsidR="005742B1" w:rsidRDefault="0057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876EE" w14:textId="77777777" w:rsidR="005742B1" w:rsidRDefault="005742B1">
      <w:pPr>
        <w:spacing w:after="0" w:line="240" w:lineRule="auto"/>
      </w:pPr>
      <w:r>
        <w:separator/>
      </w:r>
    </w:p>
  </w:footnote>
  <w:footnote w:type="continuationSeparator" w:id="0">
    <w:p w14:paraId="187253E9" w14:textId="77777777" w:rsidR="005742B1" w:rsidRDefault="00574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06882" w14:textId="77777777" w:rsidR="00C04CF1" w:rsidRPr="00CF6E07" w:rsidRDefault="00E44571" w:rsidP="00C04CF1">
    <w:pPr>
      <w:spacing w:after="0"/>
      <w:ind w:right="-450"/>
      <w:jc w:val="right"/>
      <w:rPr>
        <w:rFonts w:asciiTheme="minorBidi" w:hAnsiTheme="minorBidi"/>
        <w:b/>
        <w:color w:val="FF0000"/>
      </w:rPr>
    </w:pPr>
    <w:r w:rsidRPr="00E44571">
      <w:rPr>
        <w:b/>
        <w:color w:val="FF0000"/>
      </w:rPr>
      <w:t>MOA</w:t>
    </w:r>
    <w:r w:rsidRPr="00E44571">
      <w:rPr>
        <w:b/>
        <w:color w:val="FF0000"/>
      </w:rPr>
      <w:br/>
    </w:r>
    <w:r w:rsidR="00C04CF1">
      <w:rPr>
        <w:rFonts w:asciiTheme="minorBidi" w:hAnsiTheme="minorBidi"/>
        <w:b/>
        <w:color w:val="FF0000"/>
      </w:rPr>
      <w:t>Courier Services</w:t>
    </w:r>
  </w:p>
  <w:p w14:paraId="0677D863" w14:textId="6DB00C9A" w:rsidR="00E44571" w:rsidRPr="00E44571" w:rsidRDefault="00E44571" w:rsidP="00C04CF1">
    <w:pPr>
      <w:pStyle w:val="Header"/>
      <w:jc w:val="center"/>
      <w:rPr>
        <w:b/>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3F3C"/>
    <w:rsid w:val="00045266"/>
    <w:rsid w:val="00055D67"/>
    <w:rsid w:val="000614AD"/>
    <w:rsid w:val="0006718E"/>
    <w:rsid w:val="00072B40"/>
    <w:rsid w:val="00080E27"/>
    <w:rsid w:val="000948D6"/>
    <w:rsid w:val="0009608F"/>
    <w:rsid w:val="000A3681"/>
    <w:rsid w:val="000B11CC"/>
    <w:rsid w:val="000B16ED"/>
    <w:rsid w:val="000D2BF1"/>
    <w:rsid w:val="000F740A"/>
    <w:rsid w:val="00103BA1"/>
    <w:rsid w:val="00103D4A"/>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A420D"/>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0557C"/>
    <w:rsid w:val="0052135C"/>
    <w:rsid w:val="00525BE8"/>
    <w:rsid w:val="00530AA3"/>
    <w:rsid w:val="005434BC"/>
    <w:rsid w:val="0055046C"/>
    <w:rsid w:val="005742B1"/>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4506E"/>
    <w:rsid w:val="00B70991"/>
    <w:rsid w:val="00B770EF"/>
    <w:rsid w:val="00B92C3B"/>
    <w:rsid w:val="00B933BE"/>
    <w:rsid w:val="00BA69E2"/>
    <w:rsid w:val="00BD65A6"/>
    <w:rsid w:val="00C04CF1"/>
    <w:rsid w:val="00C05419"/>
    <w:rsid w:val="00C524D3"/>
    <w:rsid w:val="00C545A9"/>
    <w:rsid w:val="00C54C0D"/>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029C6"/>
    <w:rsid w:val="00042887"/>
    <w:rsid w:val="001F4439"/>
    <w:rsid w:val="00236AF3"/>
    <w:rsid w:val="002537D7"/>
    <w:rsid w:val="00452F71"/>
    <w:rsid w:val="00457488"/>
    <w:rsid w:val="004A0C28"/>
    <w:rsid w:val="004C18D2"/>
    <w:rsid w:val="00525726"/>
    <w:rsid w:val="007125AA"/>
    <w:rsid w:val="008352E2"/>
    <w:rsid w:val="008A20D7"/>
    <w:rsid w:val="009203BD"/>
    <w:rsid w:val="00BE31AC"/>
    <w:rsid w:val="00BF5E64"/>
    <w:rsid w:val="00C04388"/>
    <w:rsid w:val="00CF4657"/>
    <w:rsid w:val="00D478FE"/>
    <w:rsid w:val="00DD4530"/>
    <w:rsid w:val="00E046D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0186D-99DC-4A8C-8873-F319B7FAE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6</cp:revision>
  <cp:lastPrinted>2022-08-24T09:41:00Z</cp:lastPrinted>
  <dcterms:created xsi:type="dcterms:W3CDTF">2022-09-12T08:02:00Z</dcterms:created>
  <dcterms:modified xsi:type="dcterms:W3CDTF">2023-05-02T09:57:00Z</dcterms:modified>
</cp:coreProperties>
</file>