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AEEF3" w:themeColor="accent5" w:themeTint="33"/>
  <w:body>
    <w:p w:rsidR="00D23DB7" w:rsidRPr="00554F2E" w:rsidRDefault="00D23DB7" w:rsidP="003324FB">
      <w:pPr>
        <w:rPr>
          <w:rFonts w:ascii="Palatino Linotype" w:hAnsi="Palatino Linotype"/>
          <w:sz w:val="20"/>
          <w:szCs w:val="20"/>
        </w:rPr>
      </w:pPr>
      <w:bookmarkStart w:id="0" w:name="_GoBack"/>
      <w:bookmarkEnd w:id="0"/>
    </w:p>
    <w:p w:rsidR="006D78A4" w:rsidRPr="00554F2E" w:rsidRDefault="00FD0DB6" w:rsidP="001F6C78">
      <w:pPr>
        <w:jc w:val="center"/>
        <w:rPr>
          <w:rFonts w:ascii="Palatino Linotype" w:hAnsi="Palatino Linotype" w:cstheme="majorBidi"/>
          <w:b/>
          <w:bCs/>
          <w:i/>
          <w:sz w:val="20"/>
          <w:szCs w:val="20"/>
          <w:u w:val="single"/>
        </w:rPr>
      </w:pPr>
      <w:r w:rsidRPr="00554F2E">
        <w:rPr>
          <w:rFonts w:ascii="Palatino Linotype" w:hAnsi="Palatino Linotype" w:cstheme="majorBidi"/>
          <w:b/>
          <w:bCs/>
          <w:i/>
          <w:sz w:val="20"/>
          <w:szCs w:val="20"/>
          <w:u w:val="single"/>
        </w:rPr>
        <w:t>Before</w:t>
      </w:r>
      <w:r w:rsidR="00DF01C5" w:rsidRPr="00554F2E">
        <w:rPr>
          <w:rFonts w:ascii="Palatino Linotype" w:hAnsi="Palatino Linotype" w:cstheme="majorBidi"/>
          <w:b/>
          <w:bCs/>
          <w:i/>
          <w:sz w:val="20"/>
          <w:szCs w:val="20"/>
          <w:u w:val="single"/>
        </w:rPr>
        <w:t xml:space="preserve"> </w:t>
      </w:r>
      <w:r w:rsidR="00D565BC" w:rsidRPr="00554F2E">
        <w:rPr>
          <w:rFonts w:ascii="Palatino Linotype" w:hAnsi="Palatino Linotype" w:cstheme="majorBidi"/>
          <w:b/>
          <w:bCs/>
          <w:i/>
          <w:sz w:val="20"/>
          <w:szCs w:val="20"/>
          <w:u w:val="single"/>
        </w:rPr>
        <w:t>Ali Azeem Ikram</w:t>
      </w:r>
      <w:r w:rsidR="00D677E2" w:rsidRPr="00554F2E">
        <w:rPr>
          <w:rFonts w:ascii="Palatino Linotype" w:hAnsi="Palatino Linotype" w:cstheme="majorBidi"/>
          <w:b/>
          <w:bCs/>
          <w:i/>
          <w:sz w:val="20"/>
          <w:szCs w:val="20"/>
          <w:u w:val="single"/>
        </w:rPr>
        <w:t>,</w:t>
      </w:r>
      <w:r w:rsidR="00DF01C5" w:rsidRPr="00554F2E">
        <w:rPr>
          <w:rFonts w:ascii="Palatino Linotype" w:hAnsi="Palatino Linotype" w:cstheme="majorBidi"/>
          <w:b/>
          <w:bCs/>
          <w:i/>
          <w:sz w:val="20"/>
          <w:szCs w:val="20"/>
          <w:u w:val="single"/>
        </w:rPr>
        <w:t xml:space="preserve"> </w:t>
      </w:r>
      <w:r w:rsidR="00D565BC" w:rsidRPr="00554F2E">
        <w:rPr>
          <w:rFonts w:ascii="Palatino Linotype" w:hAnsi="Palatino Linotype" w:cstheme="majorBidi"/>
          <w:b/>
          <w:bCs/>
          <w:i/>
          <w:sz w:val="20"/>
          <w:szCs w:val="20"/>
          <w:u w:val="single"/>
        </w:rPr>
        <w:t>Executive</w:t>
      </w:r>
      <w:r w:rsidR="00DF01C5" w:rsidRPr="00554F2E">
        <w:rPr>
          <w:rFonts w:ascii="Palatino Linotype" w:hAnsi="Palatino Linotype" w:cstheme="majorBidi"/>
          <w:b/>
          <w:bCs/>
          <w:i/>
          <w:sz w:val="20"/>
          <w:szCs w:val="20"/>
          <w:u w:val="single"/>
        </w:rPr>
        <w:t xml:space="preserve"> </w:t>
      </w:r>
      <w:r w:rsidR="00AE28B8" w:rsidRPr="00554F2E">
        <w:rPr>
          <w:rFonts w:ascii="Palatino Linotype" w:hAnsi="Palatino Linotype" w:cstheme="majorBidi"/>
          <w:b/>
          <w:bCs/>
          <w:i/>
          <w:sz w:val="20"/>
          <w:szCs w:val="20"/>
          <w:u w:val="single"/>
        </w:rPr>
        <w:t>Director</w:t>
      </w:r>
      <w:r w:rsidR="00D565BC" w:rsidRPr="00554F2E">
        <w:rPr>
          <w:rFonts w:ascii="Palatino Linotype" w:hAnsi="Palatino Linotype" w:cstheme="majorBidi"/>
          <w:b/>
          <w:bCs/>
          <w:i/>
          <w:sz w:val="20"/>
          <w:szCs w:val="20"/>
          <w:u w:val="single"/>
        </w:rPr>
        <w:t>/HOD</w:t>
      </w:r>
      <w:r w:rsidR="00DF01C5" w:rsidRPr="00554F2E">
        <w:rPr>
          <w:rFonts w:ascii="Palatino Linotype" w:hAnsi="Palatino Linotype" w:cstheme="majorBidi"/>
          <w:b/>
          <w:bCs/>
          <w:i/>
          <w:sz w:val="20"/>
          <w:szCs w:val="20"/>
          <w:u w:val="single"/>
        </w:rPr>
        <w:t xml:space="preserve"> </w:t>
      </w:r>
      <w:r w:rsidR="00D677E2" w:rsidRPr="00554F2E">
        <w:rPr>
          <w:rFonts w:ascii="Palatino Linotype" w:hAnsi="Palatino Linotype" w:cstheme="majorBidi"/>
          <w:b/>
          <w:bCs/>
          <w:i/>
          <w:sz w:val="20"/>
          <w:szCs w:val="20"/>
          <w:u w:val="single"/>
        </w:rPr>
        <w:t>(Adjudication-I)</w:t>
      </w:r>
    </w:p>
    <w:p w:rsidR="00D23DB7" w:rsidRPr="00554F2E" w:rsidRDefault="00D23DB7" w:rsidP="00686444">
      <w:pPr>
        <w:jc w:val="both"/>
        <w:rPr>
          <w:rFonts w:ascii="Palatino Linotype" w:hAnsi="Palatino Linotype" w:cstheme="majorBidi"/>
          <w:b/>
          <w:bCs/>
          <w:sz w:val="20"/>
          <w:szCs w:val="20"/>
          <w:u w:val="single"/>
        </w:rPr>
      </w:pPr>
    </w:p>
    <w:p w:rsidR="00AE28B8" w:rsidRPr="00554F2E" w:rsidRDefault="00284D7E" w:rsidP="00AE28B8">
      <w:pPr>
        <w:tabs>
          <w:tab w:val="left" w:pos="2520"/>
        </w:tabs>
        <w:jc w:val="center"/>
        <w:rPr>
          <w:rFonts w:ascii="Palatino Linotype" w:hAnsi="Palatino Linotype" w:cs="Times New Roman"/>
          <w:b/>
          <w:bCs/>
          <w:iCs/>
          <w:sz w:val="20"/>
          <w:szCs w:val="20"/>
        </w:rPr>
      </w:pPr>
      <w:r w:rsidRPr="00554F2E">
        <w:rPr>
          <w:rFonts w:ascii="Palatino Linotype" w:hAnsi="Palatino Linotype" w:cstheme="majorBidi"/>
          <w:b/>
          <w:bCs/>
          <w:sz w:val="20"/>
          <w:szCs w:val="20"/>
          <w:u w:val="single"/>
        </w:rPr>
        <w:t>In</w:t>
      </w:r>
      <w:r w:rsidR="00DF01C5" w:rsidRPr="00554F2E">
        <w:rPr>
          <w:rFonts w:ascii="Palatino Linotype" w:hAnsi="Palatino Linotype" w:cstheme="majorBidi"/>
          <w:b/>
          <w:bCs/>
          <w:sz w:val="20"/>
          <w:szCs w:val="20"/>
          <w:u w:val="single"/>
        </w:rPr>
        <w:t xml:space="preserve"> </w:t>
      </w:r>
      <w:r w:rsidRPr="00554F2E">
        <w:rPr>
          <w:rFonts w:ascii="Palatino Linotype" w:hAnsi="Palatino Linotype" w:cstheme="majorBidi"/>
          <w:b/>
          <w:bCs/>
          <w:sz w:val="20"/>
          <w:szCs w:val="20"/>
          <w:u w:val="single"/>
        </w:rPr>
        <w:t>the</w:t>
      </w:r>
      <w:r w:rsidR="00DF01C5" w:rsidRPr="00554F2E">
        <w:rPr>
          <w:rFonts w:ascii="Palatino Linotype" w:hAnsi="Palatino Linotype" w:cstheme="majorBidi"/>
          <w:b/>
          <w:bCs/>
          <w:sz w:val="20"/>
          <w:szCs w:val="20"/>
          <w:u w:val="single"/>
        </w:rPr>
        <w:t xml:space="preserve"> </w:t>
      </w:r>
      <w:r w:rsidR="000F42D1" w:rsidRPr="00554F2E">
        <w:rPr>
          <w:rFonts w:ascii="Palatino Linotype" w:hAnsi="Palatino Linotype" w:cstheme="majorBidi"/>
          <w:b/>
          <w:bCs/>
          <w:sz w:val="20"/>
          <w:szCs w:val="20"/>
          <w:u w:val="single"/>
        </w:rPr>
        <w:t>M</w:t>
      </w:r>
      <w:r w:rsidRPr="00554F2E">
        <w:rPr>
          <w:rFonts w:ascii="Palatino Linotype" w:hAnsi="Palatino Linotype" w:cstheme="majorBidi"/>
          <w:b/>
          <w:bCs/>
          <w:sz w:val="20"/>
          <w:szCs w:val="20"/>
          <w:u w:val="single"/>
        </w:rPr>
        <w:t>atter</w:t>
      </w:r>
      <w:r w:rsidR="00DF01C5" w:rsidRPr="00554F2E">
        <w:rPr>
          <w:rFonts w:ascii="Palatino Linotype" w:hAnsi="Palatino Linotype" w:cstheme="majorBidi"/>
          <w:b/>
          <w:bCs/>
          <w:sz w:val="20"/>
          <w:szCs w:val="20"/>
          <w:u w:val="single"/>
        </w:rPr>
        <w:t xml:space="preserve"> </w:t>
      </w:r>
      <w:r w:rsidRPr="00554F2E">
        <w:rPr>
          <w:rFonts w:ascii="Palatino Linotype" w:hAnsi="Palatino Linotype" w:cstheme="majorBidi"/>
          <w:b/>
          <w:bCs/>
          <w:sz w:val="20"/>
          <w:szCs w:val="20"/>
          <w:u w:val="single"/>
        </w:rPr>
        <w:t>of</w:t>
      </w:r>
      <w:r w:rsidR="00DF01C5" w:rsidRPr="00554F2E">
        <w:rPr>
          <w:rFonts w:ascii="Palatino Linotype" w:hAnsi="Palatino Linotype" w:cstheme="majorBidi"/>
          <w:b/>
          <w:bCs/>
          <w:sz w:val="20"/>
          <w:szCs w:val="20"/>
          <w:u w:val="single"/>
        </w:rPr>
        <w:t xml:space="preserve"> </w:t>
      </w:r>
      <w:r w:rsidR="00360124" w:rsidRPr="00554F2E">
        <w:rPr>
          <w:rFonts w:ascii="Palatino Linotype" w:hAnsi="Palatino Linotype" w:cstheme="majorBidi"/>
          <w:b/>
          <w:bCs/>
          <w:sz w:val="20"/>
          <w:szCs w:val="20"/>
          <w:u w:val="single"/>
        </w:rPr>
        <w:t>Show</w:t>
      </w:r>
      <w:r w:rsidR="00DF01C5" w:rsidRPr="00554F2E">
        <w:rPr>
          <w:rFonts w:ascii="Palatino Linotype" w:hAnsi="Palatino Linotype" w:cstheme="majorBidi"/>
          <w:b/>
          <w:bCs/>
          <w:sz w:val="20"/>
          <w:szCs w:val="20"/>
          <w:u w:val="single"/>
        </w:rPr>
        <w:t xml:space="preserve"> </w:t>
      </w:r>
      <w:r w:rsidR="00360124" w:rsidRPr="00554F2E">
        <w:rPr>
          <w:rFonts w:ascii="Palatino Linotype" w:hAnsi="Palatino Linotype" w:cstheme="majorBidi"/>
          <w:b/>
          <w:bCs/>
          <w:sz w:val="20"/>
          <w:szCs w:val="20"/>
          <w:u w:val="single"/>
        </w:rPr>
        <w:t>Cause</w:t>
      </w:r>
      <w:r w:rsidR="00DF01C5" w:rsidRPr="00554F2E">
        <w:rPr>
          <w:rFonts w:ascii="Palatino Linotype" w:hAnsi="Palatino Linotype" w:cstheme="majorBidi"/>
          <w:b/>
          <w:bCs/>
          <w:sz w:val="20"/>
          <w:szCs w:val="20"/>
          <w:u w:val="single"/>
        </w:rPr>
        <w:t xml:space="preserve"> </w:t>
      </w:r>
      <w:r w:rsidRPr="00554F2E">
        <w:rPr>
          <w:rFonts w:ascii="Palatino Linotype" w:hAnsi="Palatino Linotype" w:cstheme="majorBidi"/>
          <w:b/>
          <w:bCs/>
          <w:sz w:val="20"/>
          <w:szCs w:val="20"/>
          <w:u w:val="single"/>
        </w:rPr>
        <w:t>Notice</w:t>
      </w:r>
      <w:r w:rsidR="00DF01C5" w:rsidRPr="00554F2E">
        <w:rPr>
          <w:rFonts w:ascii="Palatino Linotype" w:hAnsi="Palatino Linotype" w:cstheme="majorBidi"/>
          <w:b/>
          <w:bCs/>
          <w:sz w:val="20"/>
          <w:szCs w:val="20"/>
          <w:u w:val="single"/>
        </w:rPr>
        <w:t xml:space="preserve"> </w:t>
      </w:r>
      <w:r w:rsidR="00360124" w:rsidRPr="00554F2E">
        <w:rPr>
          <w:rFonts w:ascii="Palatino Linotype" w:hAnsi="Palatino Linotype" w:cstheme="majorBidi"/>
          <w:b/>
          <w:bCs/>
          <w:sz w:val="20"/>
          <w:szCs w:val="20"/>
          <w:u w:val="single"/>
        </w:rPr>
        <w:t>issued</w:t>
      </w:r>
      <w:r w:rsidR="00DF01C5" w:rsidRPr="00554F2E">
        <w:rPr>
          <w:rFonts w:ascii="Palatino Linotype" w:hAnsi="Palatino Linotype" w:cstheme="majorBidi"/>
          <w:b/>
          <w:bCs/>
          <w:sz w:val="20"/>
          <w:szCs w:val="20"/>
          <w:u w:val="single"/>
        </w:rPr>
        <w:t xml:space="preserve"> </w:t>
      </w:r>
      <w:r w:rsidR="00360124" w:rsidRPr="00554F2E">
        <w:rPr>
          <w:rFonts w:ascii="Palatino Linotype" w:hAnsi="Palatino Linotype" w:cstheme="majorBidi"/>
          <w:b/>
          <w:bCs/>
          <w:sz w:val="20"/>
          <w:szCs w:val="20"/>
          <w:u w:val="single"/>
        </w:rPr>
        <w:t>to</w:t>
      </w:r>
      <w:r w:rsidR="001E76A5" w:rsidRPr="00554F2E">
        <w:rPr>
          <w:rFonts w:ascii="Palatino Linotype" w:hAnsi="Palatino Linotype" w:cstheme="majorBidi"/>
          <w:b/>
          <w:bCs/>
          <w:sz w:val="20"/>
          <w:szCs w:val="20"/>
          <w:u w:val="single"/>
        </w:rPr>
        <w:t xml:space="preserve"> </w:t>
      </w:r>
      <w:proofErr w:type="spellStart"/>
      <w:r w:rsidR="0046569A" w:rsidRPr="00554F2E">
        <w:rPr>
          <w:rFonts w:ascii="Palatino Linotype" w:hAnsi="Palatino Linotype" w:cstheme="majorBidi"/>
          <w:b/>
          <w:bCs/>
          <w:sz w:val="20"/>
          <w:szCs w:val="20"/>
          <w:u w:val="single"/>
        </w:rPr>
        <w:t>Gulistan</w:t>
      </w:r>
      <w:proofErr w:type="spellEnd"/>
      <w:r w:rsidR="0046569A" w:rsidRPr="00554F2E">
        <w:rPr>
          <w:rFonts w:ascii="Palatino Linotype" w:hAnsi="Palatino Linotype" w:cstheme="majorBidi"/>
          <w:b/>
          <w:bCs/>
          <w:sz w:val="20"/>
          <w:szCs w:val="20"/>
          <w:u w:val="single"/>
        </w:rPr>
        <w:t xml:space="preserve"> Textile</w:t>
      </w:r>
      <w:r w:rsidR="00AE28B8" w:rsidRPr="00554F2E">
        <w:rPr>
          <w:rFonts w:ascii="Palatino Linotype" w:hAnsi="Palatino Linotype" w:cstheme="majorBidi"/>
          <w:b/>
          <w:bCs/>
          <w:sz w:val="20"/>
          <w:szCs w:val="20"/>
          <w:u w:val="single"/>
        </w:rPr>
        <w:t xml:space="preserve"> Mills Limited</w:t>
      </w:r>
    </w:p>
    <w:p w:rsidR="00284D7E" w:rsidRPr="00554F2E" w:rsidRDefault="00284D7E" w:rsidP="00700DC4">
      <w:pPr>
        <w:tabs>
          <w:tab w:val="left" w:pos="1080"/>
        </w:tabs>
        <w:jc w:val="center"/>
        <w:rPr>
          <w:rFonts w:ascii="Palatino Linotype" w:hAnsi="Palatino Linotype" w:cstheme="majorBidi"/>
          <w:b/>
          <w:bCs/>
          <w:sz w:val="20"/>
          <w:szCs w:val="20"/>
          <w:u w:val="single"/>
        </w:rPr>
      </w:pPr>
    </w:p>
    <w:p w:rsidR="00264C6F" w:rsidRPr="00554F2E" w:rsidRDefault="00264C6F" w:rsidP="00686444">
      <w:pPr>
        <w:jc w:val="both"/>
        <w:rPr>
          <w:rFonts w:ascii="Palatino Linotype" w:hAnsi="Palatino Linotype" w:cstheme="majorBidi"/>
          <w:b/>
          <w:bCs/>
          <w:sz w:val="20"/>
          <w:szCs w:val="20"/>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554F2E" w:rsidTr="00700DC4">
        <w:trPr>
          <w:trHeight w:hRule="exact" w:val="965"/>
        </w:trPr>
        <w:tc>
          <w:tcPr>
            <w:tcW w:w="4717" w:type="dxa"/>
            <w:tcBorders>
              <w:bottom w:val="single" w:sz="4" w:space="0" w:color="auto"/>
            </w:tcBorders>
            <w:vAlign w:val="center"/>
          </w:tcPr>
          <w:p w:rsidR="0019228D" w:rsidRPr="00554F2E" w:rsidRDefault="0019228D" w:rsidP="00686444">
            <w:pPr>
              <w:tabs>
                <w:tab w:val="left" w:pos="9450"/>
              </w:tabs>
              <w:ind w:right="75"/>
              <w:jc w:val="both"/>
              <w:outlineLvl w:val="0"/>
              <w:rPr>
                <w:rFonts w:ascii="Palatino Linotype" w:hAnsi="Palatino Linotype" w:cstheme="majorBidi"/>
                <w:bCs/>
                <w:sz w:val="20"/>
                <w:szCs w:val="20"/>
              </w:rPr>
            </w:pPr>
            <w:r w:rsidRPr="00554F2E">
              <w:rPr>
                <w:rFonts w:ascii="Palatino Linotype" w:hAnsi="Palatino Linotype" w:cstheme="majorBidi"/>
                <w:bCs/>
                <w:sz w:val="20"/>
                <w:szCs w:val="20"/>
              </w:rPr>
              <w:t>Date</w:t>
            </w:r>
            <w:r w:rsidR="000F42D1" w:rsidRPr="00554F2E">
              <w:rPr>
                <w:rFonts w:ascii="Palatino Linotype" w:hAnsi="Palatino Linotype" w:cstheme="majorBidi"/>
                <w:bCs/>
                <w:sz w:val="20"/>
                <w:szCs w:val="20"/>
              </w:rPr>
              <w:t>s</w:t>
            </w:r>
            <w:r w:rsidR="00DF01C5" w:rsidRPr="00554F2E">
              <w:rPr>
                <w:rFonts w:ascii="Palatino Linotype" w:hAnsi="Palatino Linotype" w:cstheme="majorBidi"/>
                <w:bCs/>
                <w:sz w:val="20"/>
                <w:szCs w:val="20"/>
              </w:rPr>
              <w:t xml:space="preserve"> </w:t>
            </w:r>
            <w:r w:rsidRPr="00554F2E">
              <w:rPr>
                <w:rFonts w:ascii="Palatino Linotype" w:hAnsi="Palatino Linotype" w:cstheme="majorBidi"/>
                <w:bCs/>
                <w:sz w:val="20"/>
                <w:szCs w:val="20"/>
              </w:rPr>
              <w:t>of</w:t>
            </w:r>
            <w:r w:rsidR="00DF01C5" w:rsidRPr="00554F2E">
              <w:rPr>
                <w:rFonts w:ascii="Palatino Linotype" w:hAnsi="Palatino Linotype" w:cstheme="majorBidi"/>
                <w:bCs/>
                <w:sz w:val="20"/>
                <w:szCs w:val="20"/>
              </w:rPr>
              <w:t xml:space="preserve"> </w:t>
            </w:r>
            <w:r w:rsidRPr="00554F2E">
              <w:rPr>
                <w:rFonts w:ascii="Palatino Linotype" w:hAnsi="Palatino Linotype" w:cstheme="majorBidi"/>
                <w:bCs/>
                <w:sz w:val="20"/>
                <w:szCs w:val="20"/>
              </w:rPr>
              <w:t>Hearing</w:t>
            </w:r>
            <w:r w:rsidR="000F42D1" w:rsidRPr="00554F2E">
              <w:rPr>
                <w:rFonts w:ascii="Palatino Linotype" w:hAnsi="Palatino Linotype" w:cstheme="majorBidi"/>
                <w:bCs/>
                <w:sz w:val="20"/>
                <w:szCs w:val="20"/>
              </w:rPr>
              <w:t>s:</w:t>
            </w:r>
          </w:p>
        </w:tc>
        <w:tc>
          <w:tcPr>
            <w:tcW w:w="4624" w:type="dxa"/>
            <w:tcBorders>
              <w:bottom w:val="single" w:sz="4" w:space="0" w:color="auto"/>
            </w:tcBorders>
            <w:vAlign w:val="center"/>
          </w:tcPr>
          <w:p w:rsidR="0019228D" w:rsidRPr="00554F2E" w:rsidRDefault="00D401CF" w:rsidP="00D401CF">
            <w:pPr>
              <w:spacing w:line="20" w:lineRule="atLeast"/>
              <w:jc w:val="both"/>
              <w:rPr>
                <w:rFonts w:ascii="Palatino Linotype" w:eastAsia="Arial Unicode MS" w:hAnsi="Palatino Linotype" w:cs="Arial Unicode MS"/>
                <w:sz w:val="20"/>
                <w:szCs w:val="20"/>
              </w:rPr>
            </w:pPr>
            <w:r w:rsidRPr="00554F2E">
              <w:rPr>
                <w:rFonts w:ascii="Palatino Linotype" w:eastAsia="Arial Unicode MS" w:hAnsi="Palatino Linotype" w:cs="Arial Unicode MS"/>
                <w:sz w:val="20"/>
                <w:szCs w:val="20"/>
              </w:rPr>
              <w:t>February 6, 2019, February 21, 2019, January 21, 2020 &amp; February 3, 2020</w:t>
            </w:r>
          </w:p>
        </w:tc>
      </w:tr>
    </w:tbl>
    <w:p w:rsidR="00376958" w:rsidRPr="00554F2E" w:rsidRDefault="00376958" w:rsidP="00686444">
      <w:pPr>
        <w:jc w:val="both"/>
        <w:rPr>
          <w:rFonts w:ascii="Palatino Linotype" w:hAnsi="Palatino Linotype" w:cstheme="majorBidi"/>
          <w:b/>
          <w:sz w:val="20"/>
          <w:szCs w:val="20"/>
        </w:rPr>
      </w:pPr>
    </w:p>
    <w:p w:rsidR="00472FCF" w:rsidRPr="00554F2E" w:rsidRDefault="006F0EAE" w:rsidP="00B96DEA">
      <w:pPr>
        <w:jc w:val="center"/>
        <w:rPr>
          <w:rFonts w:ascii="Palatino Linotype" w:hAnsi="Palatino Linotype" w:cstheme="majorBidi"/>
          <w:b/>
          <w:sz w:val="20"/>
          <w:szCs w:val="20"/>
        </w:rPr>
      </w:pPr>
      <w:r w:rsidRPr="00554F2E">
        <w:rPr>
          <w:rFonts w:ascii="Palatino Linotype" w:hAnsi="Palatino Linotype" w:cstheme="majorBidi"/>
          <w:b/>
          <w:sz w:val="20"/>
          <w:szCs w:val="20"/>
        </w:rPr>
        <w:t>Order-</w:t>
      </w:r>
      <w:r w:rsidR="00677619" w:rsidRPr="00554F2E">
        <w:rPr>
          <w:rFonts w:ascii="Palatino Linotype" w:hAnsi="Palatino Linotype" w:cstheme="majorBidi"/>
          <w:b/>
          <w:sz w:val="20"/>
          <w:szCs w:val="20"/>
        </w:rPr>
        <w:t>Redacted</w:t>
      </w:r>
      <w:r w:rsidR="00DF01C5" w:rsidRPr="00554F2E">
        <w:rPr>
          <w:rFonts w:ascii="Palatino Linotype" w:hAnsi="Palatino Linotype" w:cstheme="majorBidi"/>
          <w:b/>
          <w:sz w:val="20"/>
          <w:szCs w:val="20"/>
        </w:rPr>
        <w:t xml:space="preserve"> </w:t>
      </w:r>
      <w:r w:rsidR="00677619" w:rsidRPr="00554F2E">
        <w:rPr>
          <w:rFonts w:ascii="Palatino Linotype" w:hAnsi="Palatino Linotype" w:cstheme="majorBidi"/>
          <w:b/>
          <w:sz w:val="20"/>
          <w:szCs w:val="20"/>
        </w:rPr>
        <w:t>Version</w:t>
      </w:r>
    </w:p>
    <w:p w:rsidR="00D23DB7" w:rsidRPr="00554F2E" w:rsidRDefault="00D23DB7" w:rsidP="00B96DEA">
      <w:pPr>
        <w:jc w:val="both"/>
        <w:rPr>
          <w:rFonts w:ascii="Palatino Linotype" w:hAnsi="Palatino Linotype" w:cstheme="majorBidi"/>
          <w:sz w:val="20"/>
          <w:szCs w:val="20"/>
          <w:u w:val="single"/>
        </w:rPr>
      </w:pPr>
    </w:p>
    <w:p w:rsidR="000E41DC" w:rsidRPr="00554F2E" w:rsidRDefault="00B71D4D" w:rsidP="00543803">
      <w:pPr>
        <w:tabs>
          <w:tab w:val="left" w:pos="1080"/>
        </w:tabs>
        <w:jc w:val="both"/>
        <w:rPr>
          <w:rFonts w:ascii="Palatino Linotype" w:hAnsi="Palatino Linotype"/>
          <w:sz w:val="20"/>
          <w:szCs w:val="20"/>
        </w:rPr>
      </w:pPr>
      <w:r w:rsidRPr="00554F2E">
        <w:rPr>
          <w:rFonts w:ascii="Palatino Linotype" w:hAnsi="Palatino Linotype" w:cstheme="majorBidi"/>
          <w:sz w:val="20"/>
          <w:szCs w:val="20"/>
        </w:rPr>
        <w:t>Order</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dated</w:t>
      </w:r>
      <w:r w:rsidR="00DF01C5" w:rsidRPr="00554F2E">
        <w:rPr>
          <w:rFonts w:ascii="Palatino Linotype" w:hAnsi="Palatino Linotype" w:cstheme="majorBidi"/>
          <w:sz w:val="20"/>
          <w:szCs w:val="20"/>
        </w:rPr>
        <w:t xml:space="preserve"> </w:t>
      </w:r>
      <w:r w:rsidR="0046569A" w:rsidRPr="00554F2E">
        <w:rPr>
          <w:rFonts w:ascii="Palatino Linotype" w:hAnsi="Palatino Linotype" w:cstheme="majorBidi"/>
          <w:sz w:val="20"/>
          <w:szCs w:val="20"/>
        </w:rPr>
        <w:t>February 1</w:t>
      </w:r>
      <w:r w:rsidR="00E75897" w:rsidRPr="00554F2E">
        <w:rPr>
          <w:rFonts w:ascii="Palatino Linotype" w:hAnsi="Palatino Linotype" w:cstheme="majorBidi"/>
          <w:sz w:val="20"/>
          <w:szCs w:val="20"/>
        </w:rPr>
        <w:t>4</w:t>
      </w:r>
      <w:r w:rsidR="000E41DC" w:rsidRPr="00554F2E">
        <w:rPr>
          <w:rFonts w:ascii="Palatino Linotype" w:hAnsi="Palatino Linotype" w:cstheme="majorBidi"/>
          <w:sz w:val="20"/>
          <w:szCs w:val="20"/>
        </w:rPr>
        <w:t>,</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2020</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w</w:t>
      </w:r>
      <w:r w:rsidR="00D2349E" w:rsidRPr="00554F2E">
        <w:rPr>
          <w:rFonts w:ascii="Palatino Linotype" w:hAnsi="Palatino Linotype" w:cstheme="majorBidi"/>
          <w:sz w:val="20"/>
          <w:szCs w:val="20"/>
        </w:rPr>
        <w:t>as</w:t>
      </w:r>
      <w:r w:rsidR="00DF01C5" w:rsidRPr="00554F2E">
        <w:rPr>
          <w:rFonts w:ascii="Palatino Linotype" w:hAnsi="Palatino Linotype" w:cstheme="majorBidi"/>
          <w:sz w:val="20"/>
          <w:szCs w:val="20"/>
        </w:rPr>
        <w:t xml:space="preserve"> </w:t>
      </w:r>
      <w:r w:rsidR="00D2349E" w:rsidRPr="00554F2E">
        <w:rPr>
          <w:rFonts w:ascii="Palatino Linotype" w:hAnsi="Palatino Linotype" w:cstheme="majorBidi"/>
          <w:sz w:val="20"/>
          <w:szCs w:val="20"/>
        </w:rPr>
        <w:t>passed</w:t>
      </w:r>
      <w:r w:rsidR="00DF01C5" w:rsidRPr="00554F2E">
        <w:rPr>
          <w:rFonts w:ascii="Palatino Linotype" w:hAnsi="Palatino Linotype" w:cstheme="majorBidi"/>
          <w:sz w:val="20"/>
          <w:szCs w:val="20"/>
        </w:rPr>
        <w:t xml:space="preserve"> </w:t>
      </w:r>
      <w:r w:rsidR="00D2349E" w:rsidRPr="00554F2E">
        <w:rPr>
          <w:rFonts w:ascii="Palatino Linotype" w:hAnsi="Palatino Linotype" w:cstheme="majorBidi"/>
          <w:sz w:val="20"/>
          <w:szCs w:val="20"/>
        </w:rPr>
        <w:t>by</w:t>
      </w:r>
      <w:r w:rsidR="00DF01C5" w:rsidRPr="00554F2E">
        <w:rPr>
          <w:rFonts w:ascii="Palatino Linotype" w:hAnsi="Palatino Linotype" w:cstheme="majorBidi"/>
          <w:sz w:val="20"/>
          <w:szCs w:val="20"/>
        </w:rPr>
        <w:t xml:space="preserve"> </w:t>
      </w:r>
      <w:r w:rsidR="00D565BC" w:rsidRPr="00554F2E">
        <w:rPr>
          <w:rFonts w:ascii="Palatino Linotype" w:hAnsi="Palatino Linotype" w:cstheme="majorBidi"/>
          <w:sz w:val="20"/>
          <w:szCs w:val="20"/>
        </w:rPr>
        <w:t>Executive</w:t>
      </w:r>
      <w:r w:rsidR="00DF01C5" w:rsidRPr="00554F2E">
        <w:rPr>
          <w:rFonts w:ascii="Palatino Linotype" w:hAnsi="Palatino Linotype" w:cstheme="majorBidi"/>
          <w:sz w:val="20"/>
          <w:szCs w:val="20"/>
        </w:rPr>
        <w:t xml:space="preserve"> </w:t>
      </w:r>
      <w:r w:rsidR="00D2349E" w:rsidRPr="00554F2E">
        <w:rPr>
          <w:rFonts w:ascii="Palatino Linotype" w:hAnsi="Palatino Linotype" w:cstheme="majorBidi"/>
          <w:sz w:val="20"/>
          <w:szCs w:val="20"/>
        </w:rPr>
        <w:t>Director/Head</w:t>
      </w:r>
      <w:r w:rsidR="00DF01C5" w:rsidRPr="00554F2E">
        <w:rPr>
          <w:rFonts w:ascii="Palatino Linotype" w:hAnsi="Palatino Linotype" w:cstheme="majorBidi"/>
          <w:sz w:val="20"/>
          <w:szCs w:val="20"/>
        </w:rPr>
        <w:t xml:space="preserve"> </w:t>
      </w:r>
      <w:r w:rsidR="00D2349E" w:rsidRPr="00554F2E">
        <w:rPr>
          <w:rFonts w:ascii="Palatino Linotype" w:hAnsi="Palatino Linotype" w:cstheme="majorBidi"/>
          <w:sz w:val="20"/>
          <w:szCs w:val="20"/>
        </w:rPr>
        <w:t>of</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Adjudication</w:t>
      </w:r>
      <w:r w:rsidR="00772C73">
        <w:rPr>
          <w:rFonts w:ascii="Palatino Linotype" w:hAnsi="Palatino Linotype" w:cstheme="majorBidi"/>
          <w:sz w:val="20"/>
          <w:szCs w:val="20"/>
        </w:rPr>
        <w:t xml:space="preserve"> Department-I </w:t>
      </w:r>
      <w:r w:rsidR="000E41DC" w:rsidRPr="00554F2E">
        <w:rPr>
          <w:rFonts w:ascii="Palatino Linotype" w:hAnsi="Palatino Linotype" w:cstheme="majorBidi"/>
          <w:sz w:val="20"/>
          <w:szCs w:val="20"/>
        </w:rPr>
        <w:t>in</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the</w:t>
      </w:r>
      <w:r w:rsidR="00DF01C5" w:rsidRPr="00554F2E">
        <w:rPr>
          <w:rFonts w:ascii="Palatino Linotype" w:hAnsi="Palatino Linotype" w:cstheme="majorBidi"/>
          <w:sz w:val="20"/>
          <w:szCs w:val="20"/>
        </w:rPr>
        <w:t xml:space="preserve"> </w:t>
      </w:r>
      <w:r w:rsidR="00772C73">
        <w:rPr>
          <w:rFonts w:ascii="Palatino Linotype" w:hAnsi="Palatino Linotype" w:cstheme="majorBidi"/>
          <w:sz w:val="20"/>
          <w:szCs w:val="20"/>
        </w:rPr>
        <w:t>M</w:t>
      </w:r>
      <w:r w:rsidR="000E41DC" w:rsidRPr="00554F2E">
        <w:rPr>
          <w:rFonts w:ascii="Palatino Linotype" w:hAnsi="Palatino Linotype" w:cstheme="majorBidi"/>
          <w:sz w:val="20"/>
          <w:szCs w:val="20"/>
        </w:rPr>
        <w:t>atter</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of</w:t>
      </w:r>
      <w:r w:rsidR="001E76A5" w:rsidRPr="00554F2E">
        <w:rPr>
          <w:rFonts w:ascii="Palatino Linotype" w:hAnsi="Palatino Linotype" w:cstheme="majorBidi"/>
          <w:sz w:val="20"/>
          <w:szCs w:val="20"/>
        </w:rPr>
        <w:t xml:space="preserve"> </w:t>
      </w:r>
      <w:proofErr w:type="spellStart"/>
      <w:r w:rsidR="0046569A" w:rsidRPr="00554F2E">
        <w:rPr>
          <w:rFonts w:ascii="Palatino Linotype" w:hAnsi="Palatino Linotype"/>
          <w:sz w:val="20"/>
          <w:szCs w:val="20"/>
        </w:rPr>
        <w:t>Gulistan</w:t>
      </w:r>
      <w:proofErr w:type="spellEnd"/>
      <w:r w:rsidR="0046569A" w:rsidRPr="00554F2E">
        <w:rPr>
          <w:rFonts w:ascii="Palatino Linotype" w:hAnsi="Palatino Linotype"/>
          <w:sz w:val="20"/>
          <w:szCs w:val="20"/>
        </w:rPr>
        <w:t xml:space="preserve"> Textile</w:t>
      </w:r>
      <w:r w:rsidR="003324FB" w:rsidRPr="00554F2E">
        <w:rPr>
          <w:rFonts w:ascii="Palatino Linotype" w:hAnsi="Palatino Linotype"/>
          <w:sz w:val="20"/>
          <w:szCs w:val="20"/>
        </w:rPr>
        <w:t xml:space="preserve"> Mills</w:t>
      </w:r>
      <w:r w:rsidR="005F4DF8" w:rsidRPr="00554F2E">
        <w:rPr>
          <w:rFonts w:ascii="Palatino Linotype" w:hAnsi="Palatino Linotype"/>
          <w:sz w:val="20"/>
          <w:szCs w:val="20"/>
        </w:rPr>
        <w:t xml:space="preserve"> Limited. </w:t>
      </w:r>
      <w:r w:rsidR="000E41DC" w:rsidRPr="00554F2E">
        <w:rPr>
          <w:rFonts w:ascii="Palatino Linotype" w:hAnsi="Palatino Linotype" w:cstheme="majorBidi"/>
          <w:sz w:val="20"/>
          <w:szCs w:val="20"/>
        </w:rPr>
        <w:t>Relevant</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details</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are</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given</w:t>
      </w:r>
      <w:r w:rsidR="00DF01C5" w:rsidRPr="00554F2E">
        <w:rPr>
          <w:rFonts w:ascii="Palatino Linotype" w:hAnsi="Palatino Linotype" w:cstheme="majorBidi"/>
          <w:sz w:val="20"/>
          <w:szCs w:val="20"/>
        </w:rPr>
        <w:t xml:space="preserve"> </w:t>
      </w:r>
      <w:r w:rsidR="000E41DC" w:rsidRPr="00554F2E">
        <w:rPr>
          <w:rFonts w:ascii="Palatino Linotype" w:hAnsi="Palatino Linotype" w:cstheme="majorBidi"/>
          <w:sz w:val="20"/>
          <w:szCs w:val="20"/>
        </w:rPr>
        <w:t>hereunder:</w:t>
      </w:r>
    </w:p>
    <w:p w:rsidR="000E41DC" w:rsidRPr="00554F2E" w:rsidRDefault="000E41DC" w:rsidP="00B96DEA">
      <w:pPr>
        <w:ind w:firstLine="720"/>
        <w:jc w:val="both"/>
        <w:rPr>
          <w:rFonts w:ascii="Palatino Linotype" w:hAnsi="Palatino Linotype" w:cstheme="majorBidi"/>
          <w:sz w:val="20"/>
          <w:szCs w:val="20"/>
        </w:rPr>
      </w:pPr>
    </w:p>
    <w:tbl>
      <w:tblPr>
        <w:tblStyle w:val="TableGrid"/>
        <w:tblW w:w="9715" w:type="dxa"/>
        <w:tblLook w:val="04A0" w:firstRow="1" w:lastRow="0" w:firstColumn="1" w:lastColumn="0" w:noHBand="0" w:noVBand="1"/>
      </w:tblPr>
      <w:tblGrid>
        <w:gridCol w:w="2605"/>
        <w:gridCol w:w="7110"/>
      </w:tblGrid>
      <w:tr w:rsidR="000E41DC" w:rsidRPr="00554F2E" w:rsidTr="00AE13EE">
        <w:tc>
          <w:tcPr>
            <w:tcW w:w="2605" w:type="dxa"/>
          </w:tcPr>
          <w:p w:rsidR="000E41DC" w:rsidRPr="00554F2E" w:rsidRDefault="000E41DC" w:rsidP="007D3A93">
            <w:pPr>
              <w:jc w:val="center"/>
              <w:rPr>
                <w:rFonts w:ascii="Palatino Linotype" w:hAnsi="Palatino Linotype" w:cstheme="majorBidi"/>
                <w:b/>
                <w:sz w:val="20"/>
                <w:szCs w:val="20"/>
              </w:rPr>
            </w:pPr>
            <w:r w:rsidRPr="00554F2E">
              <w:rPr>
                <w:rFonts w:ascii="Palatino Linotype" w:hAnsi="Palatino Linotype" w:cstheme="majorBidi"/>
                <w:b/>
                <w:sz w:val="20"/>
                <w:szCs w:val="20"/>
              </w:rPr>
              <w:t>Nature</w:t>
            </w:r>
          </w:p>
        </w:tc>
        <w:tc>
          <w:tcPr>
            <w:tcW w:w="7110" w:type="dxa"/>
          </w:tcPr>
          <w:p w:rsidR="000E41DC" w:rsidRPr="00554F2E" w:rsidRDefault="000E41DC" w:rsidP="007D3A93">
            <w:pPr>
              <w:jc w:val="center"/>
              <w:rPr>
                <w:rFonts w:ascii="Palatino Linotype" w:hAnsi="Palatino Linotype" w:cstheme="majorBidi"/>
                <w:b/>
                <w:sz w:val="20"/>
                <w:szCs w:val="20"/>
              </w:rPr>
            </w:pPr>
            <w:r w:rsidRPr="00554F2E">
              <w:rPr>
                <w:rFonts w:ascii="Palatino Linotype" w:hAnsi="Palatino Linotype" w:cstheme="majorBidi"/>
                <w:b/>
                <w:sz w:val="20"/>
                <w:szCs w:val="20"/>
              </w:rPr>
              <w:t>Details</w:t>
            </w:r>
          </w:p>
        </w:tc>
      </w:tr>
      <w:tr w:rsidR="000E41DC" w:rsidRPr="00554F2E" w:rsidTr="00AE13EE">
        <w:tc>
          <w:tcPr>
            <w:tcW w:w="2605" w:type="dxa"/>
          </w:tcPr>
          <w:p w:rsidR="000E41DC" w:rsidRPr="00554F2E" w:rsidRDefault="000E41DC" w:rsidP="000E41DC">
            <w:pPr>
              <w:pStyle w:val="NoSpacing"/>
              <w:numPr>
                <w:ilvl w:val="0"/>
                <w:numId w:val="15"/>
              </w:numPr>
              <w:ind w:left="334" w:hanging="334"/>
              <w:rPr>
                <w:rFonts w:ascii="Palatino Linotype" w:hAnsi="Palatino Linotype" w:cs="Times New Roman"/>
                <w:sz w:val="20"/>
                <w:szCs w:val="20"/>
              </w:rPr>
            </w:pPr>
            <w:r w:rsidRPr="00554F2E">
              <w:rPr>
                <w:rFonts w:ascii="Palatino Linotype" w:hAnsi="Palatino Linotype"/>
                <w:sz w:val="20"/>
                <w:szCs w:val="20"/>
              </w:rPr>
              <w:t>Date</w:t>
            </w:r>
            <w:r w:rsidR="00DF01C5" w:rsidRPr="00554F2E">
              <w:rPr>
                <w:rFonts w:ascii="Palatino Linotype" w:hAnsi="Palatino Linotype"/>
                <w:sz w:val="20"/>
                <w:szCs w:val="20"/>
              </w:rPr>
              <w:t xml:space="preserve"> </w:t>
            </w:r>
            <w:r w:rsidRPr="00554F2E">
              <w:rPr>
                <w:rFonts w:ascii="Palatino Linotype" w:hAnsi="Palatino Linotype"/>
                <w:sz w:val="20"/>
                <w:szCs w:val="20"/>
              </w:rPr>
              <w:t>of</w:t>
            </w:r>
            <w:r w:rsidR="00DF01C5" w:rsidRPr="00554F2E">
              <w:rPr>
                <w:rFonts w:ascii="Palatino Linotype" w:hAnsi="Palatino Linotype"/>
                <w:sz w:val="20"/>
                <w:szCs w:val="20"/>
              </w:rPr>
              <w:t xml:space="preserve"> </w:t>
            </w:r>
            <w:r w:rsidRPr="00554F2E">
              <w:rPr>
                <w:rFonts w:ascii="Palatino Linotype" w:hAnsi="Palatino Linotype"/>
                <w:sz w:val="20"/>
                <w:szCs w:val="20"/>
              </w:rPr>
              <w:t>Action</w:t>
            </w:r>
          </w:p>
          <w:p w:rsidR="000E41DC" w:rsidRPr="00554F2E" w:rsidRDefault="000E41DC" w:rsidP="00B96DEA">
            <w:pPr>
              <w:jc w:val="both"/>
              <w:rPr>
                <w:rFonts w:ascii="Palatino Linotype" w:hAnsi="Palatino Linotype" w:cstheme="majorBidi"/>
                <w:sz w:val="20"/>
                <w:szCs w:val="20"/>
              </w:rPr>
            </w:pPr>
          </w:p>
        </w:tc>
        <w:tc>
          <w:tcPr>
            <w:tcW w:w="7110" w:type="dxa"/>
          </w:tcPr>
          <w:p w:rsidR="000E41DC" w:rsidRPr="00554F2E" w:rsidRDefault="000E41DC" w:rsidP="00482D9E">
            <w:pPr>
              <w:jc w:val="both"/>
              <w:rPr>
                <w:rFonts w:ascii="Palatino Linotype" w:hAnsi="Palatino Linotype" w:cstheme="majorBidi"/>
                <w:sz w:val="20"/>
                <w:szCs w:val="20"/>
              </w:rPr>
            </w:pPr>
            <w:r w:rsidRPr="00554F2E">
              <w:rPr>
                <w:rFonts w:ascii="Palatino Linotype" w:hAnsi="Palatino Linotype" w:cstheme="majorBidi"/>
                <w:sz w:val="20"/>
                <w:szCs w:val="20"/>
              </w:rPr>
              <w:t>Show</w:t>
            </w:r>
            <w:r w:rsidR="00DF01C5" w:rsidRPr="00554F2E">
              <w:rPr>
                <w:rFonts w:ascii="Palatino Linotype" w:hAnsi="Palatino Linotype" w:cstheme="majorBidi"/>
                <w:sz w:val="20"/>
                <w:szCs w:val="20"/>
              </w:rPr>
              <w:t xml:space="preserve"> </w:t>
            </w:r>
            <w:r w:rsidR="00772C73">
              <w:rPr>
                <w:rFonts w:ascii="Palatino Linotype" w:hAnsi="Palatino Linotype" w:cstheme="majorBidi"/>
                <w:sz w:val="20"/>
                <w:szCs w:val="20"/>
              </w:rPr>
              <w:t>C</w:t>
            </w:r>
            <w:r w:rsidRPr="00554F2E">
              <w:rPr>
                <w:rFonts w:ascii="Palatino Linotype" w:hAnsi="Palatino Linotype" w:cstheme="majorBidi"/>
                <w:sz w:val="20"/>
                <w:szCs w:val="20"/>
              </w:rPr>
              <w:t>ause</w:t>
            </w:r>
            <w:r w:rsidR="00DF01C5" w:rsidRPr="00554F2E">
              <w:rPr>
                <w:rFonts w:ascii="Palatino Linotype" w:hAnsi="Palatino Linotype" w:cstheme="majorBidi"/>
                <w:sz w:val="20"/>
                <w:szCs w:val="20"/>
              </w:rPr>
              <w:t xml:space="preserve"> </w:t>
            </w:r>
            <w:r w:rsidR="00772C73">
              <w:rPr>
                <w:rFonts w:ascii="Palatino Linotype" w:hAnsi="Palatino Linotype" w:cstheme="majorBidi"/>
                <w:sz w:val="20"/>
                <w:szCs w:val="20"/>
              </w:rPr>
              <w:t>N</w:t>
            </w:r>
            <w:r w:rsidRPr="00554F2E">
              <w:rPr>
                <w:rFonts w:ascii="Palatino Linotype" w:hAnsi="Palatino Linotype" w:cstheme="majorBidi"/>
                <w:sz w:val="20"/>
                <w:szCs w:val="20"/>
              </w:rPr>
              <w:t>otice</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dated</w:t>
            </w:r>
            <w:r w:rsidR="00DF01C5" w:rsidRPr="00554F2E">
              <w:rPr>
                <w:rFonts w:ascii="Palatino Linotype" w:hAnsi="Palatino Linotype" w:cstheme="majorBidi"/>
                <w:sz w:val="20"/>
                <w:szCs w:val="20"/>
              </w:rPr>
              <w:t xml:space="preserve"> </w:t>
            </w:r>
            <w:r w:rsidR="00482D9E" w:rsidRPr="00554F2E">
              <w:rPr>
                <w:rFonts w:ascii="Palatino Linotype" w:hAnsi="Palatino Linotype" w:cstheme="majorBidi"/>
                <w:sz w:val="20"/>
                <w:szCs w:val="20"/>
              </w:rPr>
              <w:t>January 21, 2019</w:t>
            </w:r>
          </w:p>
        </w:tc>
      </w:tr>
      <w:tr w:rsidR="000E41DC" w:rsidRPr="00554F2E" w:rsidTr="00AE13EE">
        <w:tc>
          <w:tcPr>
            <w:tcW w:w="2605" w:type="dxa"/>
          </w:tcPr>
          <w:p w:rsidR="000E41DC" w:rsidRPr="00554F2E" w:rsidRDefault="000E41DC" w:rsidP="000E41DC">
            <w:pPr>
              <w:pStyle w:val="NoSpacing"/>
              <w:numPr>
                <w:ilvl w:val="0"/>
                <w:numId w:val="15"/>
              </w:numPr>
              <w:ind w:left="334" w:hanging="334"/>
              <w:rPr>
                <w:rFonts w:ascii="Palatino Linotype" w:hAnsi="Palatino Linotype"/>
                <w:sz w:val="20"/>
                <w:szCs w:val="20"/>
              </w:rPr>
            </w:pPr>
            <w:r w:rsidRPr="00554F2E">
              <w:rPr>
                <w:rFonts w:ascii="Palatino Linotype" w:hAnsi="Palatino Linotype"/>
                <w:sz w:val="20"/>
                <w:szCs w:val="20"/>
              </w:rPr>
              <w:t>Name</w:t>
            </w:r>
            <w:r w:rsidR="00DF01C5" w:rsidRPr="00554F2E">
              <w:rPr>
                <w:rFonts w:ascii="Palatino Linotype" w:hAnsi="Palatino Linotype"/>
                <w:sz w:val="20"/>
                <w:szCs w:val="20"/>
              </w:rPr>
              <w:t xml:space="preserve"> </w:t>
            </w:r>
            <w:r w:rsidRPr="00554F2E">
              <w:rPr>
                <w:rFonts w:ascii="Palatino Linotype" w:hAnsi="Palatino Linotype"/>
                <w:sz w:val="20"/>
                <w:szCs w:val="20"/>
              </w:rPr>
              <w:t>of</w:t>
            </w:r>
            <w:r w:rsidR="00DF01C5" w:rsidRPr="00554F2E">
              <w:rPr>
                <w:rFonts w:ascii="Palatino Linotype" w:hAnsi="Palatino Linotype"/>
                <w:sz w:val="20"/>
                <w:szCs w:val="20"/>
              </w:rPr>
              <w:t xml:space="preserve"> </w:t>
            </w:r>
            <w:r w:rsidRPr="00554F2E">
              <w:rPr>
                <w:rFonts w:ascii="Palatino Linotype" w:hAnsi="Palatino Linotype"/>
                <w:sz w:val="20"/>
                <w:szCs w:val="20"/>
              </w:rPr>
              <w:t>Company</w:t>
            </w:r>
          </w:p>
          <w:p w:rsidR="000E41DC" w:rsidRPr="00554F2E" w:rsidRDefault="000E41DC" w:rsidP="00B96DEA">
            <w:pPr>
              <w:jc w:val="both"/>
              <w:rPr>
                <w:rFonts w:ascii="Palatino Linotype" w:hAnsi="Palatino Linotype" w:cstheme="majorBidi"/>
                <w:sz w:val="20"/>
                <w:szCs w:val="20"/>
              </w:rPr>
            </w:pPr>
          </w:p>
        </w:tc>
        <w:tc>
          <w:tcPr>
            <w:tcW w:w="7110" w:type="dxa"/>
          </w:tcPr>
          <w:p w:rsidR="000E41DC" w:rsidRPr="00554F2E" w:rsidRDefault="00A8099E" w:rsidP="00B96DEA">
            <w:pPr>
              <w:jc w:val="both"/>
              <w:rPr>
                <w:rFonts w:ascii="Palatino Linotype" w:hAnsi="Palatino Linotype" w:cstheme="majorBidi"/>
                <w:sz w:val="20"/>
                <w:szCs w:val="20"/>
              </w:rPr>
            </w:pPr>
            <w:proofErr w:type="spellStart"/>
            <w:r w:rsidRPr="00554F2E">
              <w:rPr>
                <w:rFonts w:ascii="Palatino Linotype" w:hAnsi="Palatino Linotype"/>
                <w:sz w:val="20"/>
                <w:szCs w:val="20"/>
              </w:rPr>
              <w:t>Gulistan</w:t>
            </w:r>
            <w:proofErr w:type="spellEnd"/>
            <w:r w:rsidRPr="00554F2E">
              <w:rPr>
                <w:rFonts w:ascii="Palatino Linotype" w:hAnsi="Palatino Linotype"/>
                <w:sz w:val="20"/>
                <w:szCs w:val="20"/>
              </w:rPr>
              <w:t xml:space="preserve"> Textile</w:t>
            </w:r>
            <w:r w:rsidR="00E75897" w:rsidRPr="00554F2E">
              <w:rPr>
                <w:rFonts w:ascii="Palatino Linotype" w:hAnsi="Palatino Linotype"/>
                <w:sz w:val="20"/>
                <w:szCs w:val="20"/>
              </w:rPr>
              <w:t xml:space="preserve"> </w:t>
            </w:r>
            <w:r w:rsidR="003324FB" w:rsidRPr="00554F2E">
              <w:rPr>
                <w:rFonts w:ascii="Palatino Linotype" w:hAnsi="Palatino Linotype"/>
                <w:sz w:val="20"/>
                <w:szCs w:val="20"/>
              </w:rPr>
              <w:t>Mills</w:t>
            </w:r>
            <w:r w:rsidR="004C091A" w:rsidRPr="00554F2E">
              <w:rPr>
                <w:rFonts w:ascii="Palatino Linotype" w:hAnsi="Palatino Linotype"/>
                <w:sz w:val="20"/>
                <w:szCs w:val="20"/>
              </w:rPr>
              <w:t xml:space="preserve"> Limited</w:t>
            </w:r>
          </w:p>
        </w:tc>
      </w:tr>
      <w:tr w:rsidR="000E41DC" w:rsidRPr="00554F2E" w:rsidTr="00195923">
        <w:trPr>
          <w:trHeight w:val="431"/>
        </w:trPr>
        <w:tc>
          <w:tcPr>
            <w:tcW w:w="2605" w:type="dxa"/>
          </w:tcPr>
          <w:p w:rsidR="000E41DC" w:rsidRPr="00554F2E" w:rsidRDefault="000E41DC" w:rsidP="000E41DC">
            <w:pPr>
              <w:pStyle w:val="NoSpacing"/>
              <w:numPr>
                <w:ilvl w:val="0"/>
                <w:numId w:val="15"/>
              </w:numPr>
              <w:ind w:left="334"/>
              <w:rPr>
                <w:rFonts w:ascii="Palatino Linotype" w:hAnsi="Palatino Linotype"/>
                <w:sz w:val="20"/>
                <w:szCs w:val="20"/>
              </w:rPr>
            </w:pPr>
            <w:r w:rsidRPr="00554F2E">
              <w:rPr>
                <w:rFonts w:ascii="Palatino Linotype" w:hAnsi="Palatino Linotype"/>
                <w:sz w:val="20"/>
                <w:szCs w:val="20"/>
              </w:rPr>
              <w:t>Name</w:t>
            </w:r>
            <w:r w:rsidR="00DF01C5" w:rsidRPr="00554F2E">
              <w:rPr>
                <w:rFonts w:ascii="Palatino Linotype" w:hAnsi="Palatino Linotype"/>
                <w:sz w:val="20"/>
                <w:szCs w:val="20"/>
              </w:rPr>
              <w:t xml:space="preserve"> </w:t>
            </w:r>
            <w:r w:rsidRPr="00554F2E">
              <w:rPr>
                <w:rFonts w:ascii="Palatino Linotype" w:hAnsi="Palatino Linotype"/>
                <w:sz w:val="20"/>
                <w:szCs w:val="20"/>
              </w:rPr>
              <w:t>of</w:t>
            </w:r>
            <w:r w:rsidR="00DF01C5" w:rsidRPr="00554F2E">
              <w:rPr>
                <w:rFonts w:ascii="Palatino Linotype" w:hAnsi="Palatino Linotype"/>
                <w:sz w:val="20"/>
                <w:szCs w:val="20"/>
              </w:rPr>
              <w:t xml:space="preserve"> </w:t>
            </w:r>
            <w:r w:rsidRPr="00554F2E">
              <w:rPr>
                <w:rFonts w:ascii="Palatino Linotype" w:hAnsi="Palatino Linotype"/>
                <w:sz w:val="20"/>
                <w:szCs w:val="20"/>
              </w:rPr>
              <w:t>Individual*</w:t>
            </w:r>
          </w:p>
          <w:p w:rsidR="000E41DC" w:rsidRPr="00554F2E" w:rsidRDefault="000E41DC" w:rsidP="00B96DEA">
            <w:pPr>
              <w:jc w:val="both"/>
              <w:rPr>
                <w:rFonts w:ascii="Palatino Linotype" w:hAnsi="Palatino Linotype" w:cstheme="majorBidi"/>
                <w:sz w:val="20"/>
                <w:szCs w:val="20"/>
              </w:rPr>
            </w:pPr>
          </w:p>
        </w:tc>
        <w:tc>
          <w:tcPr>
            <w:tcW w:w="7110" w:type="dxa"/>
          </w:tcPr>
          <w:p w:rsidR="000E41DC" w:rsidRPr="00554F2E" w:rsidRDefault="000E41DC" w:rsidP="00DF01C5">
            <w:pPr>
              <w:jc w:val="both"/>
              <w:rPr>
                <w:rFonts w:ascii="Palatino Linotype" w:hAnsi="Palatino Linotype" w:cstheme="majorBidi"/>
                <w:sz w:val="20"/>
                <w:szCs w:val="20"/>
              </w:rPr>
            </w:pPr>
            <w:r w:rsidRPr="00554F2E">
              <w:rPr>
                <w:rFonts w:ascii="Palatino Linotype" w:hAnsi="Palatino Linotype" w:cstheme="majorBidi"/>
                <w:sz w:val="20"/>
                <w:szCs w:val="20"/>
              </w:rPr>
              <w:t>The</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proceedings</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were</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initiated</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against</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the</w:t>
            </w:r>
            <w:r w:rsidR="007E7AA6" w:rsidRPr="00554F2E">
              <w:rPr>
                <w:rFonts w:ascii="Palatino Linotype" w:hAnsi="Palatino Linotype" w:cstheme="majorBidi"/>
                <w:sz w:val="20"/>
                <w:szCs w:val="20"/>
              </w:rPr>
              <w:t xml:space="preserve"> Board of Directors of</w:t>
            </w:r>
            <w:r w:rsidR="00772C73">
              <w:rPr>
                <w:rFonts w:ascii="Palatino Linotype" w:hAnsi="Palatino Linotype" w:cstheme="majorBidi"/>
                <w:sz w:val="20"/>
                <w:szCs w:val="20"/>
              </w:rPr>
              <w:t xml:space="preserve"> the</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Company</w:t>
            </w:r>
            <w:r w:rsidR="00195923">
              <w:rPr>
                <w:rFonts w:ascii="Palatino Linotype" w:hAnsi="Palatino Linotype" w:cstheme="majorBidi"/>
                <w:sz w:val="20"/>
                <w:szCs w:val="20"/>
              </w:rPr>
              <w:t>.</w:t>
            </w:r>
          </w:p>
        </w:tc>
      </w:tr>
      <w:tr w:rsidR="000E41DC" w:rsidRPr="00554F2E" w:rsidTr="00AE13EE">
        <w:tc>
          <w:tcPr>
            <w:tcW w:w="2605" w:type="dxa"/>
          </w:tcPr>
          <w:p w:rsidR="000E41DC" w:rsidRPr="00554F2E" w:rsidRDefault="000E41DC" w:rsidP="00CC3C9B">
            <w:pPr>
              <w:pStyle w:val="NoSpacing"/>
              <w:numPr>
                <w:ilvl w:val="0"/>
                <w:numId w:val="15"/>
              </w:numPr>
              <w:ind w:left="334" w:hanging="334"/>
              <w:rPr>
                <w:rFonts w:ascii="Palatino Linotype" w:hAnsi="Palatino Linotype"/>
                <w:sz w:val="20"/>
                <w:szCs w:val="20"/>
              </w:rPr>
            </w:pPr>
            <w:r w:rsidRPr="00554F2E">
              <w:rPr>
                <w:rFonts w:ascii="Palatino Linotype" w:hAnsi="Palatino Linotype"/>
                <w:sz w:val="20"/>
                <w:szCs w:val="20"/>
              </w:rPr>
              <w:t>Nature</w:t>
            </w:r>
            <w:r w:rsidR="00DF01C5" w:rsidRPr="00554F2E">
              <w:rPr>
                <w:rFonts w:ascii="Palatino Linotype" w:hAnsi="Palatino Linotype"/>
                <w:sz w:val="20"/>
                <w:szCs w:val="20"/>
              </w:rPr>
              <w:t xml:space="preserve"> </w:t>
            </w:r>
            <w:r w:rsidRPr="00554F2E">
              <w:rPr>
                <w:rFonts w:ascii="Palatino Linotype" w:hAnsi="Palatino Linotype"/>
                <w:sz w:val="20"/>
                <w:szCs w:val="20"/>
              </w:rPr>
              <w:t>of</w:t>
            </w:r>
            <w:r w:rsidR="00DF01C5" w:rsidRPr="00554F2E">
              <w:rPr>
                <w:rFonts w:ascii="Palatino Linotype" w:hAnsi="Palatino Linotype"/>
                <w:sz w:val="20"/>
                <w:szCs w:val="20"/>
              </w:rPr>
              <w:t xml:space="preserve"> </w:t>
            </w:r>
            <w:r w:rsidRPr="00554F2E">
              <w:rPr>
                <w:rFonts w:ascii="Palatino Linotype" w:hAnsi="Palatino Linotype"/>
                <w:sz w:val="20"/>
                <w:szCs w:val="20"/>
              </w:rPr>
              <w:t>Offence</w:t>
            </w:r>
          </w:p>
          <w:p w:rsidR="000E41DC" w:rsidRPr="00554F2E" w:rsidRDefault="000E41DC" w:rsidP="00B96DEA">
            <w:pPr>
              <w:jc w:val="both"/>
              <w:rPr>
                <w:rFonts w:ascii="Palatino Linotype" w:hAnsi="Palatino Linotype" w:cstheme="majorBidi"/>
                <w:sz w:val="20"/>
                <w:szCs w:val="20"/>
              </w:rPr>
            </w:pPr>
          </w:p>
        </w:tc>
        <w:tc>
          <w:tcPr>
            <w:tcW w:w="7110" w:type="dxa"/>
          </w:tcPr>
          <w:p w:rsidR="000E41DC" w:rsidRPr="00554F2E" w:rsidRDefault="00F56009" w:rsidP="00543803">
            <w:pPr>
              <w:jc w:val="both"/>
              <w:rPr>
                <w:rFonts w:ascii="Palatino Linotype" w:hAnsi="Palatino Linotype" w:cstheme="majorBidi"/>
                <w:sz w:val="20"/>
                <w:szCs w:val="20"/>
              </w:rPr>
            </w:pPr>
            <w:r w:rsidRPr="00554F2E">
              <w:rPr>
                <w:rFonts w:ascii="Palatino Linotype" w:hAnsi="Palatino Linotype" w:cstheme="majorBidi"/>
                <w:sz w:val="20"/>
                <w:szCs w:val="20"/>
              </w:rPr>
              <w:t xml:space="preserve">In view of alleged violations of </w:t>
            </w:r>
            <w:r w:rsidR="007E7AA6" w:rsidRPr="00554F2E">
              <w:rPr>
                <w:rFonts w:ascii="Palatino Linotype" w:hAnsi="Palatino Linotype" w:cstheme="majorBidi"/>
                <w:sz w:val="20"/>
                <w:szCs w:val="20"/>
              </w:rPr>
              <w:t>S</w:t>
            </w:r>
            <w:r w:rsidR="00482D9E" w:rsidRPr="00554F2E">
              <w:rPr>
                <w:rFonts w:ascii="Palatino Linotype" w:hAnsi="Palatino Linotype" w:cstheme="majorBidi"/>
                <w:sz w:val="20"/>
                <w:szCs w:val="20"/>
              </w:rPr>
              <w:t>ection 132</w:t>
            </w:r>
            <w:r w:rsidR="004C091A" w:rsidRPr="00554F2E">
              <w:rPr>
                <w:rFonts w:ascii="Palatino Linotype" w:hAnsi="Palatino Linotype" w:cstheme="majorBidi"/>
                <w:sz w:val="20"/>
                <w:szCs w:val="20"/>
              </w:rPr>
              <w:t xml:space="preserve"> </w:t>
            </w:r>
            <w:r w:rsidR="00D565BC" w:rsidRPr="00554F2E">
              <w:rPr>
                <w:rFonts w:ascii="Palatino Linotype" w:hAnsi="Palatino Linotype" w:cstheme="majorBidi"/>
                <w:sz w:val="20"/>
                <w:szCs w:val="20"/>
              </w:rPr>
              <w:t>of the Companies Act, 2017</w:t>
            </w:r>
            <w:r w:rsidR="007E7AA6" w:rsidRPr="00554F2E">
              <w:rPr>
                <w:rFonts w:ascii="Palatino Linotype" w:hAnsi="Palatino Linotype" w:cstheme="majorBidi"/>
                <w:sz w:val="20"/>
                <w:szCs w:val="20"/>
              </w:rPr>
              <w:t xml:space="preserve"> vis-à-vis non-convening of the AGM </w:t>
            </w:r>
            <w:r w:rsidR="00554F2E" w:rsidRPr="00554F2E">
              <w:rPr>
                <w:rFonts w:ascii="Palatino Linotype" w:hAnsi="Palatino Linotype" w:cs="Times New Roman"/>
                <w:sz w:val="20"/>
                <w:szCs w:val="20"/>
              </w:rPr>
              <w:t>for the financial year ended June 30, 2018</w:t>
            </w:r>
            <w:r w:rsidR="00554F2E">
              <w:rPr>
                <w:rFonts w:ascii="Palatino Linotype" w:hAnsi="Palatino Linotype" w:cs="Times New Roman"/>
                <w:sz w:val="20"/>
                <w:szCs w:val="20"/>
              </w:rPr>
              <w:t>.</w:t>
            </w:r>
          </w:p>
        </w:tc>
      </w:tr>
      <w:tr w:rsidR="000E41DC" w:rsidRPr="00554F2E" w:rsidTr="00AE13EE">
        <w:tc>
          <w:tcPr>
            <w:tcW w:w="2605" w:type="dxa"/>
          </w:tcPr>
          <w:p w:rsidR="00CC3C9B" w:rsidRPr="00554F2E" w:rsidRDefault="00CC3C9B" w:rsidP="00CC3C9B">
            <w:pPr>
              <w:pStyle w:val="NoSpacing"/>
              <w:numPr>
                <w:ilvl w:val="0"/>
                <w:numId w:val="15"/>
              </w:numPr>
              <w:ind w:left="334"/>
              <w:rPr>
                <w:rFonts w:ascii="Palatino Linotype" w:hAnsi="Palatino Linotype"/>
                <w:sz w:val="20"/>
                <w:szCs w:val="20"/>
              </w:rPr>
            </w:pPr>
            <w:r w:rsidRPr="00554F2E">
              <w:rPr>
                <w:rFonts w:ascii="Palatino Linotype" w:hAnsi="Palatino Linotype"/>
                <w:sz w:val="20"/>
                <w:szCs w:val="20"/>
              </w:rPr>
              <w:t>Action</w:t>
            </w:r>
            <w:r w:rsidR="00DF01C5" w:rsidRPr="00554F2E">
              <w:rPr>
                <w:rFonts w:ascii="Palatino Linotype" w:hAnsi="Palatino Linotype"/>
                <w:sz w:val="20"/>
                <w:szCs w:val="20"/>
              </w:rPr>
              <w:t xml:space="preserve"> </w:t>
            </w:r>
            <w:r w:rsidRPr="00554F2E">
              <w:rPr>
                <w:rFonts w:ascii="Palatino Linotype" w:hAnsi="Palatino Linotype"/>
                <w:sz w:val="20"/>
                <w:szCs w:val="20"/>
              </w:rPr>
              <w:t>Taken</w:t>
            </w:r>
          </w:p>
          <w:p w:rsidR="000E41DC" w:rsidRPr="00554F2E" w:rsidRDefault="000E41DC" w:rsidP="00B96DEA">
            <w:pPr>
              <w:jc w:val="both"/>
              <w:rPr>
                <w:rFonts w:ascii="Palatino Linotype" w:hAnsi="Palatino Linotype" w:cstheme="majorBidi"/>
                <w:sz w:val="20"/>
                <w:szCs w:val="20"/>
              </w:rPr>
            </w:pPr>
          </w:p>
        </w:tc>
        <w:tc>
          <w:tcPr>
            <w:tcW w:w="7110" w:type="dxa"/>
          </w:tcPr>
          <w:p w:rsidR="006C377D" w:rsidRPr="00554F2E" w:rsidRDefault="006C377D" w:rsidP="006C377D">
            <w:pPr>
              <w:pStyle w:val="ListParagraph"/>
              <w:ind w:left="0"/>
              <w:contextualSpacing w:val="0"/>
              <w:jc w:val="both"/>
              <w:rPr>
                <w:rFonts w:ascii="Palatino Linotype" w:hAnsi="Palatino Linotype" w:cstheme="majorBidi"/>
                <w:sz w:val="20"/>
                <w:szCs w:val="20"/>
              </w:rPr>
            </w:pPr>
            <w:r w:rsidRPr="00554F2E">
              <w:rPr>
                <w:rFonts w:ascii="Palatino Linotype" w:hAnsi="Palatino Linotype" w:cstheme="majorBidi"/>
                <w:sz w:val="20"/>
                <w:szCs w:val="20"/>
              </w:rPr>
              <w:t>Key</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findings</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of</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default</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of</w:t>
            </w:r>
            <w:r w:rsidR="00DF01C5" w:rsidRPr="00554F2E">
              <w:rPr>
                <w:rFonts w:ascii="Palatino Linotype" w:hAnsi="Palatino Linotype" w:cstheme="majorBidi"/>
                <w:sz w:val="20"/>
                <w:szCs w:val="20"/>
              </w:rPr>
              <w:t xml:space="preserve"> </w:t>
            </w:r>
            <w:r w:rsidR="007E7AA6" w:rsidRPr="00554F2E">
              <w:rPr>
                <w:rFonts w:ascii="Palatino Linotype" w:hAnsi="Palatino Linotype" w:cstheme="majorBidi"/>
                <w:sz w:val="20"/>
                <w:szCs w:val="20"/>
              </w:rPr>
              <w:t>the Act</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were</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reported</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in</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the</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following</w:t>
            </w:r>
            <w:r w:rsidR="00DF01C5" w:rsidRPr="00554F2E">
              <w:rPr>
                <w:rFonts w:ascii="Palatino Linotype" w:hAnsi="Palatino Linotype" w:cstheme="majorBidi"/>
                <w:sz w:val="20"/>
                <w:szCs w:val="20"/>
              </w:rPr>
              <w:t xml:space="preserve"> </w:t>
            </w:r>
            <w:r w:rsidRPr="00554F2E">
              <w:rPr>
                <w:rFonts w:ascii="Palatino Linotype" w:hAnsi="Palatino Linotype" w:cstheme="majorBidi"/>
                <w:sz w:val="20"/>
                <w:szCs w:val="20"/>
              </w:rPr>
              <w:t>manner:</w:t>
            </w:r>
          </w:p>
          <w:p w:rsidR="00F24414" w:rsidRPr="00554F2E" w:rsidRDefault="00F24414" w:rsidP="00F24414">
            <w:pPr>
              <w:pStyle w:val="ListParagraph"/>
              <w:ind w:left="0"/>
              <w:contextualSpacing w:val="0"/>
              <w:jc w:val="both"/>
              <w:rPr>
                <w:rFonts w:ascii="Palatino Linotype" w:hAnsi="Palatino Linotype" w:cstheme="majorBidi"/>
                <w:sz w:val="20"/>
                <w:szCs w:val="20"/>
              </w:rPr>
            </w:pPr>
          </w:p>
          <w:p w:rsidR="00482D9E" w:rsidRPr="00554F2E" w:rsidRDefault="00D939A6" w:rsidP="00482D9E">
            <w:pPr>
              <w:spacing w:line="20" w:lineRule="atLeast"/>
              <w:jc w:val="both"/>
              <w:rPr>
                <w:rFonts w:ascii="Palatino Linotype" w:hAnsi="Palatino Linotype" w:cs="Times New Roman"/>
                <w:sz w:val="20"/>
                <w:szCs w:val="20"/>
              </w:rPr>
            </w:pPr>
            <w:r>
              <w:rPr>
                <w:rFonts w:ascii="Palatino Linotype" w:hAnsi="Palatino Linotype" w:cs="Times New Roman"/>
                <w:sz w:val="20"/>
                <w:szCs w:val="20"/>
              </w:rPr>
              <w:t>Analysis</w:t>
            </w:r>
            <w:r w:rsidR="00482D9E" w:rsidRPr="00554F2E">
              <w:rPr>
                <w:rFonts w:ascii="Palatino Linotype" w:hAnsi="Palatino Linotype" w:cs="Times New Roman"/>
                <w:sz w:val="20"/>
                <w:szCs w:val="20"/>
              </w:rPr>
              <w:t xml:space="preserve"> </w:t>
            </w:r>
            <w:r w:rsidR="004B3C52">
              <w:rPr>
                <w:rFonts w:ascii="Palatino Linotype" w:hAnsi="Palatino Linotype" w:cs="Times New Roman"/>
                <w:sz w:val="20"/>
                <w:szCs w:val="20"/>
              </w:rPr>
              <w:t xml:space="preserve">of </w:t>
            </w:r>
            <w:r w:rsidR="00482D9E" w:rsidRPr="00554F2E">
              <w:rPr>
                <w:rFonts w:ascii="Palatino Linotype" w:hAnsi="Palatino Linotype" w:cs="Times New Roman"/>
                <w:sz w:val="20"/>
                <w:szCs w:val="20"/>
              </w:rPr>
              <w:t xml:space="preserve">the facts of the case, </w:t>
            </w:r>
            <w:r>
              <w:rPr>
                <w:rFonts w:ascii="Palatino Linotype" w:hAnsi="Palatino Linotype" w:cs="Times New Roman"/>
                <w:sz w:val="20"/>
                <w:szCs w:val="20"/>
              </w:rPr>
              <w:t>relevant provisions of the Act that are</w:t>
            </w:r>
            <w:r w:rsidR="00482D9E" w:rsidRPr="00554F2E">
              <w:rPr>
                <w:rFonts w:ascii="Palatino Linotype" w:hAnsi="Palatino Linotype" w:cs="Times New Roman"/>
                <w:sz w:val="20"/>
                <w:szCs w:val="20"/>
              </w:rPr>
              <w:t xml:space="preserve"> unambiguous and explicit</w:t>
            </w:r>
            <w:r>
              <w:rPr>
                <w:rFonts w:ascii="Palatino Linotype" w:hAnsi="Palatino Linotype" w:cs="Times New Roman"/>
                <w:sz w:val="20"/>
                <w:szCs w:val="20"/>
              </w:rPr>
              <w:t xml:space="preserve">ly state that a </w:t>
            </w:r>
            <w:r w:rsidR="00482D9E" w:rsidRPr="00554F2E">
              <w:rPr>
                <w:rFonts w:ascii="Palatino Linotype" w:hAnsi="Palatino Linotype" w:cs="Times New Roman"/>
                <w:sz w:val="20"/>
                <w:szCs w:val="20"/>
              </w:rPr>
              <w:t xml:space="preserve">company is required to hold its AGM within a period of one hundred and twenty days from the close of its financial year. Holding of the AGM is a vital statutory requirement as it provides an opportunity to the shareholders to participate in the discussion and vote on important corporate decisions in AGM. The AGM is a forum where shareholders can discuss performance of the Company and at the same time, management can present its stewardship of resources entrusted to it. In order to ensure transparency and to protect the shareholders’ rights, all companies must meticulously adhere to the law by following the procedure prescribed under the Act for holding the AGMs. </w:t>
            </w:r>
          </w:p>
          <w:p w:rsidR="00482D9E" w:rsidRPr="00554F2E" w:rsidRDefault="00482D9E" w:rsidP="00482D9E">
            <w:pPr>
              <w:pStyle w:val="ListParagraph"/>
              <w:rPr>
                <w:rFonts w:ascii="Palatino Linotype" w:hAnsi="Palatino Linotype" w:cs="Times New Roman"/>
                <w:sz w:val="20"/>
                <w:szCs w:val="20"/>
              </w:rPr>
            </w:pPr>
          </w:p>
          <w:p w:rsidR="00482D9E" w:rsidRPr="00554F2E" w:rsidRDefault="00482D9E" w:rsidP="00482D9E">
            <w:pPr>
              <w:pStyle w:val="ListParagraph"/>
              <w:spacing w:line="20" w:lineRule="atLeast"/>
              <w:ind w:left="0"/>
              <w:jc w:val="both"/>
              <w:rPr>
                <w:rFonts w:ascii="Palatino Linotype" w:hAnsi="Palatino Linotype" w:cs="Times New Roman"/>
                <w:sz w:val="20"/>
                <w:szCs w:val="20"/>
              </w:rPr>
            </w:pPr>
            <w:r w:rsidRPr="00554F2E">
              <w:rPr>
                <w:rFonts w:ascii="Palatino Linotype" w:hAnsi="Palatino Linotype" w:cs="Times New Roman"/>
                <w:sz w:val="20"/>
                <w:szCs w:val="20"/>
              </w:rPr>
              <w:t>Moreover, the directors also have fiduciary duties towards the company and its shareholders, hence, they are liable to a higher level of accountability, which requires them to be vigilant and perform their duties with utmost care and prudence. In this context, Respondents cannot absolve themselves from their statutory duties pertaining to holding of AGMs, preparation and filing of annual and quarterly financial statements in a timely manner as specified under the law.</w:t>
            </w:r>
          </w:p>
          <w:p w:rsidR="00482D9E" w:rsidRPr="00554F2E" w:rsidRDefault="00482D9E" w:rsidP="00482D9E">
            <w:pPr>
              <w:spacing w:line="20" w:lineRule="atLeast"/>
              <w:jc w:val="both"/>
              <w:rPr>
                <w:rFonts w:ascii="Palatino Linotype" w:hAnsi="Palatino Linotype" w:cs="Times New Roman"/>
                <w:sz w:val="20"/>
                <w:szCs w:val="20"/>
              </w:rPr>
            </w:pPr>
            <w:r w:rsidRPr="00554F2E">
              <w:rPr>
                <w:rFonts w:ascii="Palatino Linotype" w:hAnsi="Palatino Linotype" w:cs="Times New Roman"/>
                <w:sz w:val="20"/>
                <w:szCs w:val="20"/>
              </w:rPr>
              <w:t xml:space="preserve"> </w:t>
            </w:r>
          </w:p>
          <w:p w:rsidR="00A8099E" w:rsidRPr="00554F2E" w:rsidRDefault="00482D9E" w:rsidP="00482D9E">
            <w:pPr>
              <w:pStyle w:val="ListParagraph"/>
              <w:ind w:left="0"/>
              <w:contextualSpacing w:val="0"/>
              <w:jc w:val="both"/>
              <w:rPr>
                <w:rFonts w:ascii="Palatino Linotype" w:hAnsi="Palatino Linotype" w:cs="Times New Roman"/>
                <w:sz w:val="20"/>
                <w:szCs w:val="20"/>
              </w:rPr>
            </w:pPr>
            <w:r w:rsidRPr="00554F2E">
              <w:rPr>
                <w:rFonts w:ascii="Palatino Linotype" w:hAnsi="Palatino Linotype" w:cs="Times New Roman"/>
                <w:sz w:val="20"/>
                <w:szCs w:val="20"/>
              </w:rPr>
              <w:lastRenderedPageBreak/>
              <w:t>2.</w:t>
            </w:r>
            <w:r w:rsidRPr="00554F2E">
              <w:rPr>
                <w:rFonts w:ascii="Palatino Linotype" w:hAnsi="Palatino Linotype" w:cs="Times New Roman"/>
                <w:sz w:val="20"/>
                <w:szCs w:val="20"/>
              </w:rPr>
              <w:tab/>
              <w:t>In vie</w:t>
            </w:r>
            <w:r w:rsidR="00D939A6">
              <w:rPr>
                <w:rFonts w:ascii="Palatino Linotype" w:hAnsi="Palatino Linotype" w:cs="Times New Roman"/>
                <w:sz w:val="20"/>
                <w:szCs w:val="20"/>
              </w:rPr>
              <w:t>w of the preceding facts, it has been</w:t>
            </w:r>
            <w:r w:rsidRPr="00554F2E">
              <w:rPr>
                <w:rFonts w:ascii="Palatino Linotype" w:hAnsi="Palatino Linotype" w:cs="Times New Roman"/>
                <w:sz w:val="20"/>
                <w:szCs w:val="20"/>
              </w:rPr>
              <w:t xml:space="preserve"> observed that the Company failed to convene its AGM for the financial year ended June 30, 2018 as stipulated under the law.</w:t>
            </w:r>
            <w:r w:rsidR="00D939A6">
              <w:rPr>
                <w:rFonts w:ascii="Palatino Linotype" w:hAnsi="Palatino Linotype" w:cs="Times New Roman"/>
                <w:sz w:val="20"/>
                <w:szCs w:val="20"/>
              </w:rPr>
              <w:t xml:space="preserve"> Hence, the Respondents are liable to penal action under sub-section (5) of Section 132 of the Act.</w:t>
            </w:r>
          </w:p>
          <w:p w:rsidR="00482D9E" w:rsidRPr="00554F2E" w:rsidRDefault="00482D9E" w:rsidP="00482D9E">
            <w:pPr>
              <w:pStyle w:val="ListParagraph"/>
              <w:ind w:left="0"/>
              <w:contextualSpacing w:val="0"/>
              <w:jc w:val="both"/>
              <w:rPr>
                <w:rFonts w:ascii="Palatino Linotype" w:hAnsi="Palatino Linotype"/>
                <w:sz w:val="20"/>
                <w:szCs w:val="20"/>
              </w:rPr>
            </w:pPr>
          </w:p>
          <w:p w:rsidR="000E41DC" w:rsidRPr="00554F2E" w:rsidRDefault="003324FB" w:rsidP="00E233F0">
            <w:pPr>
              <w:pStyle w:val="Bodytext20"/>
              <w:shd w:val="clear" w:color="auto" w:fill="auto"/>
              <w:tabs>
                <w:tab w:val="left" w:pos="771"/>
              </w:tabs>
              <w:spacing w:before="0" w:after="0" w:line="259" w:lineRule="exact"/>
              <w:rPr>
                <w:rFonts w:ascii="Palatino Linotype" w:hAnsi="Palatino Linotype"/>
                <w:sz w:val="20"/>
                <w:szCs w:val="20"/>
              </w:rPr>
            </w:pPr>
            <w:r w:rsidRPr="00554F2E">
              <w:rPr>
                <w:rFonts w:ascii="Palatino Linotype" w:hAnsi="Palatino Linotype" w:cstheme="majorBidi"/>
                <w:sz w:val="20"/>
                <w:szCs w:val="20"/>
              </w:rPr>
              <w:t>Penalty</w:t>
            </w:r>
            <w:r w:rsidR="00DF01C5" w:rsidRPr="00554F2E">
              <w:rPr>
                <w:rFonts w:ascii="Palatino Linotype" w:hAnsi="Palatino Linotype" w:cstheme="majorBidi"/>
                <w:sz w:val="20"/>
                <w:szCs w:val="20"/>
              </w:rPr>
              <w:t xml:space="preserve"> </w:t>
            </w:r>
            <w:r w:rsidR="007E7AA6" w:rsidRPr="00554F2E">
              <w:rPr>
                <w:rFonts w:ascii="Palatino Linotype" w:hAnsi="Palatino Linotype" w:cstheme="majorBidi"/>
                <w:sz w:val="20"/>
                <w:szCs w:val="20"/>
              </w:rPr>
              <w:t>O</w:t>
            </w:r>
            <w:r w:rsidR="008E1B47" w:rsidRPr="00554F2E">
              <w:rPr>
                <w:rFonts w:ascii="Palatino Linotype" w:hAnsi="Palatino Linotype" w:cstheme="majorBidi"/>
                <w:sz w:val="20"/>
                <w:szCs w:val="20"/>
              </w:rPr>
              <w:t>rder</w:t>
            </w:r>
            <w:r w:rsidR="00DF01C5" w:rsidRPr="00554F2E">
              <w:rPr>
                <w:rFonts w:ascii="Palatino Linotype" w:hAnsi="Palatino Linotype" w:cstheme="majorBidi"/>
                <w:sz w:val="20"/>
                <w:szCs w:val="20"/>
              </w:rPr>
              <w:t xml:space="preserve"> </w:t>
            </w:r>
            <w:r w:rsidR="008E1B47" w:rsidRPr="00554F2E">
              <w:rPr>
                <w:rFonts w:ascii="Palatino Linotype" w:hAnsi="Palatino Linotype" w:cstheme="majorBidi"/>
                <w:sz w:val="20"/>
                <w:szCs w:val="20"/>
              </w:rPr>
              <w:t>dated</w:t>
            </w:r>
            <w:r w:rsidR="00DF01C5" w:rsidRPr="00554F2E">
              <w:rPr>
                <w:rFonts w:ascii="Palatino Linotype" w:hAnsi="Palatino Linotype" w:cstheme="majorBidi"/>
                <w:sz w:val="20"/>
                <w:szCs w:val="20"/>
              </w:rPr>
              <w:t xml:space="preserve"> </w:t>
            </w:r>
            <w:r w:rsidR="006830A1" w:rsidRPr="00554F2E">
              <w:rPr>
                <w:rFonts w:ascii="Palatino Linotype" w:hAnsi="Palatino Linotype" w:cstheme="majorBidi"/>
                <w:sz w:val="20"/>
                <w:szCs w:val="20"/>
              </w:rPr>
              <w:t>February</w:t>
            </w:r>
            <w:r w:rsidR="00A627CD">
              <w:rPr>
                <w:rFonts w:ascii="Palatino Linotype" w:hAnsi="Palatino Linotype" w:cstheme="majorBidi"/>
                <w:sz w:val="20"/>
                <w:szCs w:val="20"/>
              </w:rPr>
              <w:t xml:space="preserve"> 14</w:t>
            </w:r>
            <w:r w:rsidR="008E1B47" w:rsidRPr="00554F2E">
              <w:rPr>
                <w:rFonts w:ascii="Palatino Linotype" w:hAnsi="Palatino Linotype" w:cstheme="majorBidi"/>
                <w:sz w:val="20"/>
                <w:szCs w:val="20"/>
              </w:rPr>
              <w:t>,</w:t>
            </w:r>
            <w:r w:rsidR="00DF01C5" w:rsidRPr="00554F2E">
              <w:rPr>
                <w:rFonts w:ascii="Palatino Linotype" w:hAnsi="Palatino Linotype" w:cstheme="majorBidi"/>
                <w:sz w:val="20"/>
                <w:szCs w:val="20"/>
              </w:rPr>
              <w:t xml:space="preserve"> </w:t>
            </w:r>
            <w:r w:rsidR="00CC3C9B" w:rsidRPr="00554F2E">
              <w:rPr>
                <w:rFonts w:ascii="Palatino Linotype" w:hAnsi="Palatino Linotype" w:cstheme="majorBidi"/>
                <w:sz w:val="20"/>
                <w:szCs w:val="20"/>
              </w:rPr>
              <w:t>2020</w:t>
            </w:r>
            <w:r w:rsidR="00DF01C5" w:rsidRPr="00554F2E">
              <w:rPr>
                <w:rFonts w:ascii="Palatino Linotype" w:hAnsi="Palatino Linotype" w:cstheme="majorBidi"/>
                <w:sz w:val="20"/>
                <w:szCs w:val="20"/>
              </w:rPr>
              <w:t xml:space="preserve"> </w:t>
            </w:r>
            <w:r w:rsidR="00CC3C9B" w:rsidRPr="00554F2E">
              <w:rPr>
                <w:rFonts w:ascii="Palatino Linotype" w:hAnsi="Palatino Linotype" w:cstheme="majorBidi"/>
                <w:sz w:val="20"/>
                <w:szCs w:val="20"/>
              </w:rPr>
              <w:t>was</w:t>
            </w:r>
            <w:r w:rsidR="00DF01C5" w:rsidRPr="00554F2E">
              <w:rPr>
                <w:rFonts w:ascii="Palatino Linotype" w:hAnsi="Palatino Linotype" w:cstheme="majorBidi"/>
                <w:sz w:val="20"/>
                <w:szCs w:val="20"/>
              </w:rPr>
              <w:t xml:space="preserve"> </w:t>
            </w:r>
            <w:r w:rsidR="00CC3C9B" w:rsidRPr="00554F2E">
              <w:rPr>
                <w:rFonts w:ascii="Palatino Linotype" w:hAnsi="Palatino Linotype" w:cstheme="majorBidi"/>
                <w:sz w:val="20"/>
                <w:szCs w:val="20"/>
              </w:rPr>
              <w:t>passed</w:t>
            </w:r>
            <w:r w:rsidR="00DF01C5" w:rsidRPr="00554F2E">
              <w:rPr>
                <w:rFonts w:ascii="Palatino Linotype" w:hAnsi="Palatino Linotype" w:cstheme="majorBidi"/>
                <w:sz w:val="20"/>
                <w:szCs w:val="20"/>
              </w:rPr>
              <w:t xml:space="preserve"> </w:t>
            </w:r>
            <w:r w:rsidR="00CC3C9B" w:rsidRPr="00554F2E">
              <w:rPr>
                <w:rFonts w:ascii="Palatino Linotype" w:hAnsi="Palatino Linotype" w:cstheme="majorBidi"/>
                <w:sz w:val="20"/>
                <w:szCs w:val="20"/>
              </w:rPr>
              <w:t>by</w:t>
            </w:r>
            <w:r w:rsidR="00DF01C5" w:rsidRPr="00554F2E">
              <w:rPr>
                <w:rFonts w:ascii="Palatino Linotype" w:hAnsi="Palatino Linotype" w:cstheme="majorBidi"/>
                <w:sz w:val="20"/>
                <w:szCs w:val="20"/>
              </w:rPr>
              <w:t xml:space="preserve"> </w:t>
            </w:r>
            <w:r w:rsidR="00CC3C9B" w:rsidRPr="00554F2E">
              <w:rPr>
                <w:rFonts w:ascii="Palatino Linotype" w:hAnsi="Palatino Linotype" w:cstheme="majorBidi"/>
                <w:sz w:val="20"/>
                <w:szCs w:val="20"/>
              </w:rPr>
              <w:t>Executive</w:t>
            </w:r>
            <w:r w:rsidR="00DF01C5" w:rsidRPr="00554F2E">
              <w:rPr>
                <w:rFonts w:ascii="Palatino Linotype" w:hAnsi="Palatino Linotype" w:cstheme="majorBidi"/>
                <w:sz w:val="20"/>
                <w:szCs w:val="20"/>
              </w:rPr>
              <w:t xml:space="preserve"> </w:t>
            </w:r>
            <w:r w:rsidR="00CC3C9B" w:rsidRPr="00554F2E">
              <w:rPr>
                <w:rFonts w:ascii="Palatino Linotype" w:hAnsi="Palatino Linotype" w:cstheme="majorBidi"/>
                <w:sz w:val="20"/>
                <w:szCs w:val="20"/>
              </w:rPr>
              <w:t>Director</w:t>
            </w:r>
            <w:r w:rsidR="00DF01C5" w:rsidRPr="00554F2E">
              <w:rPr>
                <w:rFonts w:ascii="Palatino Linotype" w:hAnsi="Palatino Linotype" w:cstheme="majorBidi"/>
                <w:sz w:val="20"/>
                <w:szCs w:val="20"/>
              </w:rPr>
              <w:t xml:space="preserve"> </w:t>
            </w:r>
            <w:r w:rsidR="00CC3C9B" w:rsidRPr="00554F2E">
              <w:rPr>
                <w:rFonts w:ascii="Palatino Linotype" w:hAnsi="Palatino Linotype" w:cstheme="majorBidi"/>
                <w:sz w:val="20"/>
                <w:szCs w:val="20"/>
              </w:rPr>
              <w:t>(Adjudication-I).</w:t>
            </w:r>
            <w:r w:rsidR="00DF01C5" w:rsidRPr="00554F2E">
              <w:rPr>
                <w:rFonts w:ascii="Palatino Linotype" w:hAnsi="Palatino Linotype" w:cstheme="majorBidi"/>
                <w:sz w:val="20"/>
                <w:szCs w:val="20"/>
              </w:rPr>
              <w:t xml:space="preserve"> </w:t>
            </w:r>
          </w:p>
        </w:tc>
      </w:tr>
      <w:tr w:rsidR="000E41DC" w:rsidRPr="00554F2E" w:rsidTr="00AE13EE">
        <w:tc>
          <w:tcPr>
            <w:tcW w:w="2605" w:type="dxa"/>
          </w:tcPr>
          <w:p w:rsidR="00CC3C9B" w:rsidRPr="00554F2E" w:rsidRDefault="00CC3C9B" w:rsidP="00554A0A">
            <w:pPr>
              <w:pStyle w:val="NoSpacing"/>
              <w:numPr>
                <w:ilvl w:val="0"/>
                <w:numId w:val="32"/>
              </w:numPr>
              <w:ind w:left="334"/>
              <w:rPr>
                <w:rFonts w:ascii="Palatino Linotype" w:hAnsi="Palatino Linotype"/>
                <w:sz w:val="20"/>
                <w:szCs w:val="20"/>
              </w:rPr>
            </w:pPr>
            <w:r w:rsidRPr="00554F2E">
              <w:rPr>
                <w:rFonts w:ascii="Palatino Linotype" w:hAnsi="Palatino Linotype"/>
                <w:sz w:val="20"/>
                <w:szCs w:val="20"/>
              </w:rPr>
              <w:lastRenderedPageBreak/>
              <w:t>Penalty</w:t>
            </w:r>
            <w:r w:rsidR="00DF01C5" w:rsidRPr="00554F2E">
              <w:rPr>
                <w:rFonts w:ascii="Palatino Linotype" w:hAnsi="Palatino Linotype"/>
                <w:sz w:val="20"/>
                <w:szCs w:val="20"/>
              </w:rPr>
              <w:t xml:space="preserve"> </w:t>
            </w:r>
            <w:r w:rsidRPr="00554F2E">
              <w:rPr>
                <w:rFonts w:ascii="Palatino Linotype" w:hAnsi="Palatino Linotype"/>
                <w:sz w:val="20"/>
                <w:szCs w:val="20"/>
              </w:rPr>
              <w:t>Imposed</w:t>
            </w:r>
          </w:p>
          <w:p w:rsidR="000E41DC" w:rsidRPr="00554F2E" w:rsidRDefault="000E41DC" w:rsidP="00B96DEA">
            <w:pPr>
              <w:jc w:val="both"/>
              <w:rPr>
                <w:rFonts w:ascii="Palatino Linotype" w:hAnsi="Palatino Linotype" w:cstheme="majorBidi"/>
                <w:sz w:val="20"/>
                <w:szCs w:val="20"/>
              </w:rPr>
            </w:pPr>
          </w:p>
        </w:tc>
        <w:tc>
          <w:tcPr>
            <w:tcW w:w="7110" w:type="dxa"/>
          </w:tcPr>
          <w:p w:rsidR="000E41DC" w:rsidRPr="00554F2E" w:rsidRDefault="007E7AA6" w:rsidP="003324FB">
            <w:pPr>
              <w:jc w:val="both"/>
              <w:rPr>
                <w:rFonts w:ascii="Palatino Linotype" w:hAnsi="Palatino Linotype" w:cstheme="majorBidi"/>
                <w:sz w:val="20"/>
                <w:szCs w:val="20"/>
              </w:rPr>
            </w:pPr>
            <w:r w:rsidRPr="00554F2E">
              <w:rPr>
                <w:rFonts w:ascii="Palatino Linotype" w:hAnsi="Palatino Linotype" w:cstheme="majorBidi"/>
                <w:sz w:val="20"/>
                <w:szCs w:val="20"/>
              </w:rPr>
              <w:t>Penalty aggregating</w:t>
            </w:r>
            <w:r w:rsidR="00F42B18" w:rsidRPr="00554F2E">
              <w:rPr>
                <w:rFonts w:ascii="Palatino Linotype" w:hAnsi="Palatino Linotype" w:cstheme="majorBidi"/>
                <w:sz w:val="20"/>
                <w:szCs w:val="20"/>
              </w:rPr>
              <w:t xml:space="preserve"> Rs.70</w:t>
            </w:r>
            <w:proofErr w:type="gramStart"/>
            <w:r w:rsidR="003324FB" w:rsidRPr="00554F2E">
              <w:rPr>
                <w:rFonts w:ascii="Palatino Linotype" w:hAnsi="Palatino Linotype" w:cstheme="majorBidi"/>
                <w:sz w:val="20"/>
                <w:szCs w:val="20"/>
              </w:rPr>
              <w:t>,000</w:t>
            </w:r>
            <w:proofErr w:type="gramEnd"/>
            <w:r w:rsidR="003324FB" w:rsidRPr="00554F2E">
              <w:rPr>
                <w:rFonts w:ascii="Palatino Linotype" w:hAnsi="Palatino Linotype" w:cstheme="majorBidi"/>
                <w:sz w:val="20"/>
                <w:szCs w:val="20"/>
              </w:rPr>
              <w:t>/- (</w:t>
            </w:r>
            <w:r w:rsidRPr="00554F2E">
              <w:rPr>
                <w:rFonts w:ascii="Palatino Linotype" w:hAnsi="Palatino Linotype" w:cstheme="majorBidi"/>
                <w:sz w:val="20"/>
                <w:szCs w:val="20"/>
              </w:rPr>
              <w:t>Rupees s</w:t>
            </w:r>
            <w:r w:rsidR="00F42B18" w:rsidRPr="00554F2E">
              <w:rPr>
                <w:rFonts w:ascii="Palatino Linotype" w:hAnsi="Palatino Linotype" w:cstheme="majorBidi"/>
                <w:sz w:val="20"/>
                <w:szCs w:val="20"/>
              </w:rPr>
              <w:t>eventy</w:t>
            </w:r>
            <w:r w:rsidR="003324FB" w:rsidRPr="00554F2E">
              <w:rPr>
                <w:rFonts w:ascii="Palatino Linotype" w:hAnsi="Palatino Linotype" w:cstheme="majorBidi"/>
                <w:sz w:val="20"/>
                <w:szCs w:val="20"/>
              </w:rPr>
              <w:t xml:space="preserve"> thousand</w:t>
            </w:r>
            <w:r w:rsidRPr="00554F2E">
              <w:rPr>
                <w:rFonts w:ascii="Palatino Linotype" w:hAnsi="Palatino Linotype" w:cstheme="majorBidi"/>
                <w:sz w:val="20"/>
                <w:szCs w:val="20"/>
              </w:rPr>
              <w:t xml:space="preserve"> only) was</w:t>
            </w:r>
            <w:r w:rsidR="00327048">
              <w:rPr>
                <w:rFonts w:ascii="Palatino Linotype" w:hAnsi="Palatino Linotype" w:cstheme="majorBidi"/>
                <w:sz w:val="20"/>
                <w:szCs w:val="20"/>
              </w:rPr>
              <w:t xml:space="preserve"> imposed on the Company’s Board of Directors.</w:t>
            </w:r>
          </w:p>
        </w:tc>
      </w:tr>
      <w:tr w:rsidR="000E41DC" w:rsidRPr="00554F2E" w:rsidTr="00AE13EE">
        <w:tc>
          <w:tcPr>
            <w:tcW w:w="2605" w:type="dxa"/>
          </w:tcPr>
          <w:p w:rsidR="000E41DC" w:rsidRPr="00554F2E" w:rsidRDefault="00CC3C9B" w:rsidP="00554A0A">
            <w:pPr>
              <w:pStyle w:val="ListParagraph"/>
              <w:numPr>
                <w:ilvl w:val="0"/>
                <w:numId w:val="32"/>
              </w:numPr>
              <w:ind w:left="334"/>
              <w:jc w:val="both"/>
              <w:rPr>
                <w:rFonts w:ascii="Palatino Linotype" w:hAnsi="Palatino Linotype" w:cstheme="majorBidi"/>
                <w:sz w:val="20"/>
                <w:szCs w:val="20"/>
              </w:rPr>
            </w:pPr>
            <w:r w:rsidRPr="00554F2E">
              <w:rPr>
                <w:rFonts w:ascii="Palatino Linotype" w:hAnsi="Palatino Linotype"/>
                <w:sz w:val="20"/>
                <w:szCs w:val="20"/>
              </w:rPr>
              <w:t>Current</w:t>
            </w:r>
            <w:r w:rsidR="00DF01C5" w:rsidRPr="00554F2E">
              <w:rPr>
                <w:rFonts w:ascii="Palatino Linotype" w:hAnsi="Palatino Linotype"/>
                <w:sz w:val="20"/>
                <w:szCs w:val="20"/>
              </w:rPr>
              <w:t xml:space="preserve"> </w:t>
            </w:r>
            <w:r w:rsidRPr="00554F2E">
              <w:rPr>
                <w:rFonts w:ascii="Palatino Linotype" w:hAnsi="Palatino Linotype"/>
                <w:sz w:val="20"/>
                <w:szCs w:val="20"/>
              </w:rPr>
              <w:t>Status</w:t>
            </w:r>
            <w:r w:rsidR="00DF01C5" w:rsidRPr="00554F2E">
              <w:rPr>
                <w:rFonts w:ascii="Palatino Linotype" w:hAnsi="Palatino Linotype"/>
                <w:sz w:val="20"/>
                <w:szCs w:val="20"/>
              </w:rPr>
              <w:t xml:space="preserve"> </w:t>
            </w:r>
            <w:r w:rsidRPr="00554F2E">
              <w:rPr>
                <w:rFonts w:ascii="Palatino Linotype" w:hAnsi="Palatino Linotype"/>
                <w:sz w:val="20"/>
                <w:szCs w:val="20"/>
              </w:rPr>
              <w:t>of</w:t>
            </w:r>
            <w:r w:rsidR="00DF01C5" w:rsidRPr="00554F2E">
              <w:rPr>
                <w:rFonts w:ascii="Palatino Linotype" w:hAnsi="Palatino Linotype"/>
                <w:sz w:val="20"/>
                <w:szCs w:val="20"/>
              </w:rPr>
              <w:t xml:space="preserve"> </w:t>
            </w:r>
            <w:r w:rsidRPr="00554F2E">
              <w:rPr>
                <w:rFonts w:ascii="Palatino Linotype" w:hAnsi="Palatino Linotype"/>
                <w:sz w:val="20"/>
                <w:szCs w:val="20"/>
              </w:rPr>
              <w:t>Order</w:t>
            </w:r>
          </w:p>
        </w:tc>
        <w:tc>
          <w:tcPr>
            <w:tcW w:w="7110" w:type="dxa"/>
          </w:tcPr>
          <w:p w:rsidR="000E41DC" w:rsidRPr="00554F2E" w:rsidRDefault="00440EE9" w:rsidP="00B96DEA">
            <w:pPr>
              <w:jc w:val="both"/>
              <w:rPr>
                <w:rFonts w:ascii="Palatino Linotype" w:hAnsi="Palatino Linotype" w:cstheme="majorBidi"/>
                <w:sz w:val="20"/>
                <w:szCs w:val="20"/>
              </w:rPr>
            </w:pPr>
            <w:r w:rsidRPr="00504AB2">
              <w:rPr>
                <w:rFonts w:ascii="Palatino Linotype" w:hAnsi="Palatino Linotype" w:cstheme="majorBidi"/>
                <w:sz w:val="20"/>
                <w:szCs w:val="20"/>
              </w:rPr>
              <w:t xml:space="preserve">An </w:t>
            </w:r>
            <w:r>
              <w:rPr>
                <w:rFonts w:ascii="Palatino Linotype" w:hAnsi="Palatino Linotype" w:cstheme="majorBidi"/>
                <w:sz w:val="20"/>
                <w:szCs w:val="20"/>
              </w:rPr>
              <w:t>Appeal has been filed by the R</w:t>
            </w:r>
            <w:r w:rsidRPr="00504AB2">
              <w:rPr>
                <w:rFonts w:ascii="Palatino Linotype" w:hAnsi="Palatino Linotype" w:cstheme="majorBidi"/>
                <w:sz w:val="20"/>
                <w:szCs w:val="20"/>
              </w:rPr>
              <w:t>espondents</w:t>
            </w:r>
            <w:r>
              <w:rPr>
                <w:rFonts w:ascii="Palatino Linotype" w:hAnsi="Palatino Linotype" w:cstheme="majorBidi"/>
                <w:sz w:val="20"/>
                <w:szCs w:val="20"/>
              </w:rPr>
              <w:t xml:space="preserve"> before the Appellate B</w:t>
            </w:r>
            <w:r w:rsidRPr="00504AB2">
              <w:rPr>
                <w:rFonts w:ascii="Palatino Linotype" w:hAnsi="Palatino Linotype" w:cstheme="majorBidi"/>
                <w:sz w:val="20"/>
                <w:szCs w:val="20"/>
              </w:rPr>
              <w:t>ench of the Commission</w:t>
            </w:r>
            <w:r>
              <w:rPr>
                <w:rFonts w:ascii="Palatino Linotype" w:hAnsi="Palatino Linotype" w:cstheme="majorBidi"/>
                <w:sz w:val="20"/>
                <w:szCs w:val="20"/>
              </w:rPr>
              <w:t>.</w:t>
            </w:r>
          </w:p>
        </w:tc>
      </w:tr>
    </w:tbl>
    <w:p w:rsidR="000E41DC" w:rsidRPr="00554F2E" w:rsidRDefault="000E41DC" w:rsidP="00B96DEA">
      <w:pPr>
        <w:ind w:firstLine="720"/>
        <w:jc w:val="both"/>
        <w:rPr>
          <w:rFonts w:ascii="Palatino Linotype" w:hAnsi="Palatino Linotype" w:cstheme="majorBidi"/>
          <w:sz w:val="20"/>
          <w:szCs w:val="20"/>
        </w:rPr>
      </w:pPr>
    </w:p>
    <w:p w:rsidR="000E41DC" w:rsidRPr="00554F2E" w:rsidRDefault="000E41DC" w:rsidP="00B96DEA">
      <w:pPr>
        <w:ind w:firstLine="720"/>
        <w:jc w:val="both"/>
        <w:rPr>
          <w:rFonts w:ascii="Palatino Linotype" w:hAnsi="Palatino Linotype" w:cstheme="majorBidi"/>
          <w:sz w:val="20"/>
          <w:szCs w:val="20"/>
        </w:rPr>
      </w:pPr>
    </w:p>
    <w:p w:rsidR="007B3324" w:rsidRPr="00554F2E" w:rsidRDefault="007B3324" w:rsidP="00686444">
      <w:pPr>
        <w:pStyle w:val="Default"/>
        <w:jc w:val="both"/>
        <w:rPr>
          <w:rFonts w:ascii="Palatino Linotype" w:hAnsi="Palatino Linotype" w:cstheme="majorBidi"/>
          <w:b/>
          <w:bCs/>
          <w:color w:val="auto"/>
          <w:sz w:val="20"/>
          <w:szCs w:val="20"/>
        </w:rPr>
      </w:pPr>
    </w:p>
    <w:p w:rsidR="007B3324" w:rsidRPr="00554F2E" w:rsidRDefault="007B3324" w:rsidP="00686444">
      <w:pPr>
        <w:pStyle w:val="Default"/>
        <w:jc w:val="both"/>
        <w:rPr>
          <w:rFonts w:ascii="Palatino Linotype" w:hAnsi="Palatino Linotype" w:cstheme="majorBidi"/>
          <w:b/>
          <w:bCs/>
          <w:color w:val="auto"/>
          <w:sz w:val="20"/>
          <w:szCs w:val="20"/>
        </w:rPr>
      </w:pPr>
    </w:p>
    <w:p w:rsidR="0028096A" w:rsidRPr="00554F2E" w:rsidRDefault="00CC3C9B" w:rsidP="0028096A">
      <w:pPr>
        <w:pStyle w:val="Default"/>
        <w:jc w:val="both"/>
        <w:rPr>
          <w:rFonts w:ascii="Palatino Linotype" w:hAnsi="Palatino Linotype" w:cstheme="majorBidi"/>
          <w:color w:val="auto"/>
          <w:sz w:val="20"/>
          <w:szCs w:val="20"/>
        </w:rPr>
      </w:pPr>
      <w:r w:rsidRPr="00554F2E">
        <w:rPr>
          <w:rFonts w:ascii="Palatino Linotype" w:hAnsi="Palatino Linotype" w:cstheme="majorBidi"/>
          <w:color w:val="auto"/>
          <w:sz w:val="20"/>
          <w:szCs w:val="20"/>
        </w:rPr>
        <w:t>Redacted</w:t>
      </w:r>
      <w:r w:rsidR="00DF01C5" w:rsidRPr="00554F2E">
        <w:rPr>
          <w:rFonts w:ascii="Palatino Linotype" w:hAnsi="Palatino Linotype" w:cstheme="majorBidi"/>
          <w:color w:val="auto"/>
          <w:sz w:val="20"/>
          <w:szCs w:val="20"/>
        </w:rPr>
        <w:t xml:space="preserve"> </w:t>
      </w:r>
      <w:r w:rsidRPr="00554F2E">
        <w:rPr>
          <w:rFonts w:ascii="Palatino Linotype" w:hAnsi="Palatino Linotype" w:cstheme="majorBidi"/>
          <w:color w:val="auto"/>
          <w:sz w:val="20"/>
          <w:szCs w:val="20"/>
        </w:rPr>
        <w:t>version</w:t>
      </w:r>
      <w:r w:rsidR="00DF01C5" w:rsidRPr="00554F2E">
        <w:rPr>
          <w:rFonts w:ascii="Palatino Linotype" w:hAnsi="Palatino Linotype" w:cstheme="majorBidi"/>
          <w:color w:val="auto"/>
          <w:sz w:val="20"/>
          <w:szCs w:val="20"/>
        </w:rPr>
        <w:t xml:space="preserve"> </w:t>
      </w:r>
      <w:r w:rsidRPr="00554F2E">
        <w:rPr>
          <w:rFonts w:ascii="Palatino Linotype" w:hAnsi="Palatino Linotype" w:cstheme="majorBidi"/>
          <w:color w:val="auto"/>
          <w:sz w:val="20"/>
          <w:szCs w:val="20"/>
        </w:rPr>
        <w:t>issued</w:t>
      </w:r>
      <w:r w:rsidR="00DF01C5" w:rsidRPr="00554F2E">
        <w:rPr>
          <w:rFonts w:ascii="Palatino Linotype" w:hAnsi="Palatino Linotype" w:cstheme="majorBidi"/>
          <w:color w:val="auto"/>
          <w:sz w:val="20"/>
          <w:szCs w:val="20"/>
        </w:rPr>
        <w:t xml:space="preserve"> </w:t>
      </w:r>
      <w:r w:rsidRPr="00554F2E">
        <w:rPr>
          <w:rFonts w:ascii="Palatino Linotype" w:hAnsi="Palatino Linotype" w:cstheme="majorBidi"/>
          <w:color w:val="auto"/>
          <w:sz w:val="20"/>
          <w:szCs w:val="20"/>
        </w:rPr>
        <w:t>on</w:t>
      </w:r>
      <w:r w:rsidR="00DF01C5" w:rsidRPr="00554F2E">
        <w:rPr>
          <w:rFonts w:ascii="Palatino Linotype" w:hAnsi="Palatino Linotype" w:cstheme="majorBidi"/>
          <w:color w:val="auto"/>
          <w:sz w:val="20"/>
          <w:szCs w:val="20"/>
        </w:rPr>
        <w:t xml:space="preserve"> </w:t>
      </w:r>
      <w:r w:rsidR="003324FB" w:rsidRPr="00554F2E">
        <w:rPr>
          <w:rFonts w:ascii="Palatino Linotype" w:hAnsi="Palatino Linotype" w:cstheme="majorBidi"/>
          <w:color w:val="auto"/>
          <w:sz w:val="20"/>
          <w:szCs w:val="20"/>
        </w:rPr>
        <w:t>August 30</w:t>
      </w:r>
      <w:r w:rsidRPr="00554F2E">
        <w:rPr>
          <w:rFonts w:ascii="Palatino Linotype" w:hAnsi="Palatino Linotype" w:cstheme="majorBidi"/>
          <w:color w:val="auto"/>
          <w:sz w:val="20"/>
          <w:szCs w:val="20"/>
        </w:rPr>
        <w:t>,</w:t>
      </w:r>
      <w:r w:rsidR="00DF01C5" w:rsidRPr="00554F2E">
        <w:rPr>
          <w:rFonts w:ascii="Palatino Linotype" w:hAnsi="Palatino Linotype" w:cstheme="majorBidi"/>
          <w:color w:val="auto"/>
          <w:sz w:val="20"/>
          <w:szCs w:val="20"/>
        </w:rPr>
        <w:t xml:space="preserve"> </w:t>
      </w:r>
      <w:r w:rsidRPr="00554F2E">
        <w:rPr>
          <w:rFonts w:ascii="Palatino Linotype" w:hAnsi="Palatino Linotype" w:cstheme="majorBidi"/>
          <w:color w:val="auto"/>
          <w:sz w:val="20"/>
          <w:szCs w:val="20"/>
        </w:rPr>
        <w:t>2020</w:t>
      </w:r>
      <w:r w:rsidR="00DF01C5" w:rsidRPr="00554F2E">
        <w:rPr>
          <w:rFonts w:ascii="Palatino Linotype" w:hAnsi="Palatino Linotype" w:cstheme="majorBidi"/>
          <w:color w:val="auto"/>
          <w:sz w:val="20"/>
          <w:szCs w:val="20"/>
        </w:rPr>
        <w:t xml:space="preserve"> </w:t>
      </w:r>
      <w:r w:rsidR="007D3A93" w:rsidRPr="00554F2E">
        <w:rPr>
          <w:rFonts w:ascii="Palatino Linotype" w:hAnsi="Palatino Linotype" w:cstheme="majorBidi"/>
          <w:color w:val="auto"/>
          <w:sz w:val="20"/>
          <w:szCs w:val="20"/>
        </w:rPr>
        <w:t>for</w:t>
      </w:r>
      <w:r w:rsidR="00DF01C5" w:rsidRPr="00554F2E">
        <w:rPr>
          <w:rFonts w:ascii="Palatino Linotype" w:hAnsi="Palatino Linotype" w:cstheme="majorBidi"/>
          <w:color w:val="auto"/>
          <w:sz w:val="20"/>
          <w:szCs w:val="20"/>
        </w:rPr>
        <w:t xml:space="preserve"> </w:t>
      </w:r>
      <w:r w:rsidR="007D3A93" w:rsidRPr="00554F2E">
        <w:rPr>
          <w:rFonts w:ascii="Palatino Linotype" w:hAnsi="Palatino Linotype" w:cstheme="majorBidi"/>
          <w:color w:val="auto"/>
          <w:sz w:val="20"/>
          <w:szCs w:val="20"/>
        </w:rPr>
        <w:t>placement</w:t>
      </w:r>
      <w:r w:rsidR="00DF01C5" w:rsidRPr="00554F2E">
        <w:rPr>
          <w:rFonts w:ascii="Palatino Linotype" w:hAnsi="Palatino Linotype" w:cstheme="majorBidi"/>
          <w:color w:val="auto"/>
          <w:sz w:val="20"/>
          <w:szCs w:val="20"/>
        </w:rPr>
        <w:t xml:space="preserve"> </w:t>
      </w:r>
      <w:r w:rsidR="007D3A93" w:rsidRPr="00554F2E">
        <w:rPr>
          <w:rFonts w:ascii="Palatino Linotype" w:hAnsi="Palatino Linotype" w:cstheme="majorBidi"/>
          <w:color w:val="auto"/>
          <w:sz w:val="20"/>
          <w:szCs w:val="20"/>
        </w:rPr>
        <w:t>of</w:t>
      </w:r>
      <w:r w:rsidR="00DF01C5" w:rsidRPr="00554F2E">
        <w:rPr>
          <w:rFonts w:ascii="Palatino Linotype" w:hAnsi="Palatino Linotype" w:cstheme="majorBidi"/>
          <w:color w:val="auto"/>
          <w:sz w:val="20"/>
          <w:szCs w:val="20"/>
        </w:rPr>
        <w:t xml:space="preserve"> </w:t>
      </w:r>
      <w:r w:rsidR="007D3A93" w:rsidRPr="00554F2E">
        <w:rPr>
          <w:rFonts w:ascii="Palatino Linotype" w:hAnsi="Palatino Linotype" w:cstheme="majorBidi"/>
          <w:color w:val="auto"/>
          <w:sz w:val="20"/>
          <w:szCs w:val="20"/>
        </w:rPr>
        <w:t>website</w:t>
      </w:r>
      <w:r w:rsidR="00DF01C5" w:rsidRPr="00554F2E">
        <w:rPr>
          <w:rFonts w:ascii="Palatino Linotype" w:hAnsi="Palatino Linotype" w:cstheme="majorBidi"/>
          <w:color w:val="auto"/>
          <w:sz w:val="20"/>
          <w:szCs w:val="20"/>
        </w:rPr>
        <w:t xml:space="preserve"> </w:t>
      </w:r>
      <w:r w:rsidR="007D3A93" w:rsidRPr="00554F2E">
        <w:rPr>
          <w:rFonts w:ascii="Palatino Linotype" w:hAnsi="Palatino Linotype" w:cstheme="majorBidi"/>
          <w:color w:val="auto"/>
          <w:sz w:val="20"/>
          <w:szCs w:val="20"/>
        </w:rPr>
        <w:t>of</w:t>
      </w:r>
      <w:r w:rsidR="00DF01C5" w:rsidRPr="00554F2E">
        <w:rPr>
          <w:rFonts w:ascii="Palatino Linotype" w:hAnsi="Palatino Linotype" w:cstheme="majorBidi"/>
          <w:color w:val="auto"/>
          <w:sz w:val="20"/>
          <w:szCs w:val="20"/>
        </w:rPr>
        <w:t xml:space="preserve"> </w:t>
      </w:r>
      <w:r w:rsidR="007D3A93" w:rsidRPr="00554F2E">
        <w:rPr>
          <w:rFonts w:ascii="Palatino Linotype" w:hAnsi="Palatino Linotype" w:cstheme="majorBidi"/>
          <w:color w:val="auto"/>
          <w:sz w:val="20"/>
          <w:szCs w:val="20"/>
        </w:rPr>
        <w:t>the</w:t>
      </w:r>
      <w:r w:rsidR="00DF01C5" w:rsidRPr="00554F2E">
        <w:rPr>
          <w:rFonts w:ascii="Palatino Linotype" w:hAnsi="Palatino Linotype" w:cstheme="majorBidi"/>
          <w:color w:val="auto"/>
          <w:sz w:val="20"/>
          <w:szCs w:val="20"/>
        </w:rPr>
        <w:t xml:space="preserve"> </w:t>
      </w:r>
      <w:r w:rsidR="007D3A93" w:rsidRPr="00554F2E">
        <w:rPr>
          <w:rFonts w:ascii="Palatino Linotype" w:hAnsi="Palatino Linotype" w:cstheme="majorBidi"/>
          <w:color w:val="auto"/>
          <w:sz w:val="20"/>
          <w:szCs w:val="20"/>
        </w:rPr>
        <w:t>Commission.</w:t>
      </w:r>
      <w:r w:rsidR="00DF01C5" w:rsidRPr="00554F2E">
        <w:rPr>
          <w:rFonts w:ascii="Palatino Linotype" w:hAnsi="Palatino Linotype" w:cstheme="majorBidi"/>
          <w:color w:val="auto"/>
          <w:sz w:val="20"/>
          <w:szCs w:val="20"/>
        </w:rPr>
        <w:t xml:space="preserve"> </w:t>
      </w:r>
    </w:p>
    <w:p w:rsidR="000F42D1" w:rsidRPr="00554F2E" w:rsidRDefault="000F42D1">
      <w:pPr>
        <w:pStyle w:val="Default"/>
        <w:jc w:val="both"/>
        <w:rPr>
          <w:rFonts w:ascii="Palatino Linotype" w:hAnsi="Palatino Linotype" w:cstheme="majorBidi"/>
          <w:color w:val="auto"/>
          <w:sz w:val="20"/>
          <w:szCs w:val="20"/>
        </w:rPr>
      </w:pPr>
    </w:p>
    <w:sectPr w:rsidR="000F42D1" w:rsidRPr="00554F2E" w:rsidSect="00383328">
      <w:headerReference w:type="default" r:id="rId8"/>
      <w:footerReference w:type="default" r:id="rId9"/>
      <w:footerReference w:type="first" r:id="rId10"/>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55" w:rsidRDefault="00002F55" w:rsidP="009F3AF3">
      <w:r>
        <w:separator/>
      </w:r>
    </w:p>
  </w:endnote>
  <w:endnote w:type="continuationSeparator" w:id="0">
    <w:p w:rsidR="00002F55" w:rsidRDefault="00002F55"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proofErr w:type="spellStart"/>
    <w:r>
      <w:rPr>
        <w:rFonts w:ascii="Times New Roman" w:hAnsi="Times New Roman" w:cs="Times New Roman"/>
        <w:spacing w:val="10"/>
        <w:sz w:val="18"/>
        <w:szCs w:val="18"/>
      </w:rPr>
      <w:t>Ph</w:t>
    </w:r>
    <w:proofErr w:type="spellEnd"/>
    <w:r>
      <w:rPr>
        <w:rFonts w:ascii="Times New Roman" w:hAnsi="Times New Roman" w:cs="Times New Roman"/>
        <w:spacing w:val="10"/>
        <w:sz w:val="18"/>
        <w:szCs w:val="18"/>
      </w:rPr>
      <w:t>: 051-9207091-4</w:t>
    </w:r>
    <w:proofErr w:type="gramStart"/>
    <w:r>
      <w:rPr>
        <w:rFonts w:ascii="Times New Roman" w:hAnsi="Times New Roman" w:cs="Times New Roman"/>
        <w:spacing w:val="10"/>
        <w:sz w:val="18"/>
        <w:szCs w:val="18"/>
      </w:rPr>
      <w:t>,</w:t>
    </w:r>
    <w:r>
      <w:rPr>
        <w:rFonts w:ascii="Times New Roman" w:eastAsia="SimSun" w:hAnsi="Times New Roman" w:cs="Times New Roman"/>
        <w:iCs/>
        <w:spacing w:val="10"/>
        <w:sz w:val="18"/>
        <w:szCs w:val="18"/>
        <w:lang w:val="fr-FR"/>
      </w:rPr>
      <w:t>Fax</w:t>
    </w:r>
    <w:proofErr w:type="gramEnd"/>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9C52DE">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fldSimple w:instr=" NUMPAGES  \* Arabic  \* MERGEFORMAT ">
      <w:r w:rsidR="009C52DE" w:rsidRPr="009C52DE">
        <w:rPr>
          <w:rFonts w:ascii="Times New Roman" w:hAnsi="Times New Roman" w:cs="Times New Roman"/>
          <w:b/>
          <w:bCs/>
          <w:noProof/>
          <w:sz w:val="18"/>
          <w:szCs w:val="18"/>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55" w:rsidRDefault="00002F55" w:rsidP="009F3AF3">
      <w:r>
        <w:separator/>
      </w:r>
    </w:p>
  </w:footnote>
  <w:footnote w:type="continuationSeparator" w:id="0">
    <w:p w:rsidR="00002F55" w:rsidRDefault="00002F55"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32" w:rsidRDefault="00BD1A32" w:rsidP="00FD17F4">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002F55" w:rsidP="00C816D1">
    <w:pPr>
      <w:jc w:val="center"/>
      <w:rPr>
        <w:rFonts w:ascii="Myriad Pro" w:hAnsi="Myriad Pro"/>
        <w:color w:val="116C65"/>
      </w:rPr>
    </w:pPr>
    <w:r>
      <w:rPr>
        <w:rFonts w:ascii="Myriad Pro" w:hAnsi="Myriad Pro"/>
        <w:color w:val="116C65"/>
      </w:rPr>
      <w:pict>
        <v:rect id="_x0000_i1025" style="width:454.25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A2345"/>
    <w:multiLevelType w:val="hybridMultilevel"/>
    <w:tmpl w:val="F3A48116"/>
    <w:lvl w:ilvl="0" w:tplc="645CA5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8"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12"/>
  </w:num>
  <w:num w:numId="4">
    <w:abstractNumId w:val="14"/>
  </w:num>
  <w:num w:numId="5">
    <w:abstractNumId w:val="18"/>
  </w:num>
  <w:num w:numId="6">
    <w:abstractNumId w:val="10"/>
  </w:num>
  <w:num w:numId="7">
    <w:abstractNumId w:val="17"/>
  </w:num>
  <w:num w:numId="8">
    <w:abstractNumId w:val="20"/>
  </w:num>
  <w:num w:numId="9">
    <w:abstractNumId w:val="32"/>
  </w:num>
  <w:num w:numId="10">
    <w:abstractNumId w:val="2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0"/>
  </w:num>
  <w:num w:numId="18">
    <w:abstractNumId w:val="6"/>
  </w:num>
  <w:num w:numId="19">
    <w:abstractNumId w:val="22"/>
  </w:num>
  <w:num w:numId="20">
    <w:abstractNumId w:val="21"/>
  </w:num>
  <w:num w:numId="21">
    <w:abstractNumId w:val="9"/>
  </w:num>
  <w:num w:numId="22">
    <w:abstractNumId w:val="24"/>
  </w:num>
  <w:num w:numId="23">
    <w:abstractNumId w:val="4"/>
  </w:num>
  <w:num w:numId="24">
    <w:abstractNumId w:val="27"/>
  </w:num>
  <w:num w:numId="25">
    <w:abstractNumId w:val="28"/>
  </w:num>
  <w:num w:numId="26">
    <w:abstractNumId w:val="11"/>
  </w:num>
  <w:num w:numId="27">
    <w:abstractNumId w:val="7"/>
  </w:num>
  <w:num w:numId="28">
    <w:abstractNumId w:val="25"/>
  </w:num>
  <w:num w:numId="29">
    <w:abstractNumId w:val="16"/>
  </w:num>
  <w:num w:numId="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
  </w:num>
  <w:num w:numId="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8F"/>
    <w:rsid w:val="00000295"/>
    <w:rsid w:val="000008EC"/>
    <w:rsid w:val="000009F2"/>
    <w:rsid w:val="00002D78"/>
    <w:rsid w:val="00002F55"/>
    <w:rsid w:val="00004CC8"/>
    <w:rsid w:val="000053F3"/>
    <w:rsid w:val="000062AA"/>
    <w:rsid w:val="00006B03"/>
    <w:rsid w:val="0000711B"/>
    <w:rsid w:val="00007E31"/>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4D36"/>
    <w:rsid w:val="00065149"/>
    <w:rsid w:val="00065510"/>
    <w:rsid w:val="000658CE"/>
    <w:rsid w:val="00066AEE"/>
    <w:rsid w:val="00070B86"/>
    <w:rsid w:val="000752F8"/>
    <w:rsid w:val="000764D7"/>
    <w:rsid w:val="0008146F"/>
    <w:rsid w:val="000825AF"/>
    <w:rsid w:val="00082947"/>
    <w:rsid w:val="00083008"/>
    <w:rsid w:val="000839D9"/>
    <w:rsid w:val="000848DB"/>
    <w:rsid w:val="00084ED7"/>
    <w:rsid w:val="00085E92"/>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200"/>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7230"/>
    <w:rsid w:val="000C7AC5"/>
    <w:rsid w:val="000C7D48"/>
    <w:rsid w:val="000D0CC5"/>
    <w:rsid w:val="000D22A5"/>
    <w:rsid w:val="000D27D7"/>
    <w:rsid w:val="000D3FF2"/>
    <w:rsid w:val="000D653F"/>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2D1"/>
    <w:rsid w:val="000F4E2A"/>
    <w:rsid w:val="000F54D2"/>
    <w:rsid w:val="000F56E2"/>
    <w:rsid w:val="000F7653"/>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5F5D"/>
    <w:rsid w:val="001263F8"/>
    <w:rsid w:val="001309B8"/>
    <w:rsid w:val="00130ACF"/>
    <w:rsid w:val="00131F1B"/>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2C6"/>
    <w:rsid w:val="001453BF"/>
    <w:rsid w:val="001456F1"/>
    <w:rsid w:val="00150A17"/>
    <w:rsid w:val="00150B51"/>
    <w:rsid w:val="00152080"/>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5923"/>
    <w:rsid w:val="00197F0E"/>
    <w:rsid w:val="001A0452"/>
    <w:rsid w:val="001A0900"/>
    <w:rsid w:val="001A0A09"/>
    <w:rsid w:val="001A1457"/>
    <w:rsid w:val="001B0099"/>
    <w:rsid w:val="001B0D60"/>
    <w:rsid w:val="001B18D1"/>
    <w:rsid w:val="001B21B6"/>
    <w:rsid w:val="001B2643"/>
    <w:rsid w:val="001B2CCF"/>
    <w:rsid w:val="001B487F"/>
    <w:rsid w:val="001B4967"/>
    <w:rsid w:val="001B49EE"/>
    <w:rsid w:val="001C04A9"/>
    <w:rsid w:val="001C0936"/>
    <w:rsid w:val="001C0DD1"/>
    <w:rsid w:val="001C14BD"/>
    <w:rsid w:val="001C231A"/>
    <w:rsid w:val="001C235D"/>
    <w:rsid w:val="001C3AFC"/>
    <w:rsid w:val="001C623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0FCF"/>
    <w:rsid w:val="002810CC"/>
    <w:rsid w:val="002811F2"/>
    <w:rsid w:val="002820F9"/>
    <w:rsid w:val="0028286B"/>
    <w:rsid w:val="00282957"/>
    <w:rsid w:val="00283109"/>
    <w:rsid w:val="002845D0"/>
    <w:rsid w:val="00284D7E"/>
    <w:rsid w:val="00284DFE"/>
    <w:rsid w:val="002855FD"/>
    <w:rsid w:val="0028575F"/>
    <w:rsid w:val="00287C32"/>
    <w:rsid w:val="002916DA"/>
    <w:rsid w:val="00292131"/>
    <w:rsid w:val="00293CC4"/>
    <w:rsid w:val="00295D0D"/>
    <w:rsid w:val="0029705D"/>
    <w:rsid w:val="00297691"/>
    <w:rsid w:val="00297CCF"/>
    <w:rsid w:val="002A01BC"/>
    <w:rsid w:val="002A085B"/>
    <w:rsid w:val="002A1034"/>
    <w:rsid w:val="002A1B70"/>
    <w:rsid w:val="002A1E84"/>
    <w:rsid w:val="002A22CF"/>
    <w:rsid w:val="002A22E6"/>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D1686"/>
    <w:rsid w:val="002D16B2"/>
    <w:rsid w:val="002D1820"/>
    <w:rsid w:val="002D368E"/>
    <w:rsid w:val="002D375C"/>
    <w:rsid w:val="002D41EF"/>
    <w:rsid w:val="002D4614"/>
    <w:rsid w:val="002D4FB7"/>
    <w:rsid w:val="002D5D80"/>
    <w:rsid w:val="002E088F"/>
    <w:rsid w:val="002E17B4"/>
    <w:rsid w:val="002E1EDF"/>
    <w:rsid w:val="002E41C3"/>
    <w:rsid w:val="002E5A6A"/>
    <w:rsid w:val="002F08F4"/>
    <w:rsid w:val="002F143C"/>
    <w:rsid w:val="002F1A39"/>
    <w:rsid w:val="002F35A6"/>
    <w:rsid w:val="002F7806"/>
    <w:rsid w:val="002F7E81"/>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048"/>
    <w:rsid w:val="003279B8"/>
    <w:rsid w:val="003279C9"/>
    <w:rsid w:val="00327CFB"/>
    <w:rsid w:val="00330B50"/>
    <w:rsid w:val="00330C72"/>
    <w:rsid w:val="003314A7"/>
    <w:rsid w:val="003324FB"/>
    <w:rsid w:val="00332B8C"/>
    <w:rsid w:val="003346CA"/>
    <w:rsid w:val="00335886"/>
    <w:rsid w:val="00336658"/>
    <w:rsid w:val="00336C93"/>
    <w:rsid w:val="00340B77"/>
    <w:rsid w:val="00342939"/>
    <w:rsid w:val="00342FBF"/>
    <w:rsid w:val="00343779"/>
    <w:rsid w:val="003446A8"/>
    <w:rsid w:val="003475A7"/>
    <w:rsid w:val="00347B7C"/>
    <w:rsid w:val="00347C92"/>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A5A"/>
    <w:rsid w:val="00380BD0"/>
    <w:rsid w:val="00380D8A"/>
    <w:rsid w:val="00380FEF"/>
    <w:rsid w:val="00383328"/>
    <w:rsid w:val="00383A7E"/>
    <w:rsid w:val="0038497F"/>
    <w:rsid w:val="00386181"/>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4C8"/>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63A0"/>
    <w:rsid w:val="003E6D55"/>
    <w:rsid w:val="003E7AAB"/>
    <w:rsid w:val="003F06D9"/>
    <w:rsid w:val="003F3BE8"/>
    <w:rsid w:val="003F4A06"/>
    <w:rsid w:val="003F4DC3"/>
    <w:rsid w:val="003F500F"/>
    <w:rsid w:val="003F5208"/>
    <w:rsid w:val="003F5E4B"/>
    <w:rsid w:val="003F67FE"/>
    <w:rsid w:val="003F7373"/>
    <w:rsid w:val="003F7BC4"/>
    <w:rsid w:val="0040024C"/>
    <w:rsid w:val="00401069"/>
    <w:rsid w:val="00401AC1"/>
    <w:rsid w:val="00402862"/>
    <w:rsid w:val="00403A79"/>
    <w:rsid w:val="00403C5E"/>
    <w:rsid w:val="00404B39"/>
    <w:rsid w:val="00404E0A"/>
    <w:rsid w:val="00404E4E"/>
    <w:rsid w:val="0040571A"/>
    <w:rsid w:val="0040640D"/>
    <w:rsid w:val="00407085"/>
    <w:rsid w:val="00410206"/>
    <w:rsid w:val="00410351"/>
    <w:rsid w:val="0041270C"/>
    <w:rsid w:val="00413EAB"/>
    <w:rsid w:val="004144D6"/>
    <w:rsid w:val="0041612F"/>
    <w:rsid w:val="004167B1"/>
    <w:rsid w:val="00417970"/>
    <w:rsid w:val="00420B79"/>
    <w:rsid w:val="00420BD4"/>
    <w:rsid w:val="00423177"/>
    <w:rsid w:val="00423653"/>
    <w:rsid w:val="00425C9C"/>
    <w:rsid w:val="004262F6"/>
    <w:rsid w:val="00426B28"/>
    <w:rsid w:val="00430055"/>
    <w:rsid w:val="004323DB"/>
    <w:rsid w:val="00432770"/>
    <w:rsid w:val="00432AF5"/>
    <w:rsid w:val="00435896"/>
    <w:rsid w:val="00435D6C"/>
    <w:rsid w:val="00435F73"/>
    <w:rsid w:val="004377CA"/>
    <w:rsid w:val="004379DD"/>
    <w:rsid w:val="00437ECE"/>
    <w:rsid w:val="00440036"/>
    <w:rsid w:val="00440EE9"/>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2C7F"/>
    <w:rsid w:val="00462CB0"/>
    <w:rsid w:val="0046569A"/>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2D9E"/>
    <w:rsid w:val="00483485"/>
    <w:rsid w:val="004850A0"/>
    <w:rsid w:val="0048515D"/>
    <w:rsid w:val="004851F2"/>
    <w:rsid w:val="004857F2"/>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6579"/>
    <w:rsid w:val="004A6C07"/>
    <w:rsid w:val="004A78D9"/>
    <w:rsid w:val="004B003B"/>
    <w:rsid w:val="004B05D9"/>
    <w:rsid w:val="004B228F"/>
    <w:rsid w:val="004B2C60"/>
    <w:rsid w:val="004B3C52"/>
    <w:rsid w:val="004B3E78"/>
    <w:rsid w:val="004B45AE"/>
    <w:rsid w:val="004B4616"/>
    <w:rsid w:val="004B4D2F"/>
    <w:rsid w:val="004C091A"/>
    <w:rsid w:val="004C39F9"/>
    <w:rsid w:val="004C3B2D"/>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D75"/>
    <w:rsid w:val="005101F3"/>
    <w:rsid w:val="00510733"/>
    <w:rsid w:val="005109D7"/>
    <w:rsid w:val="0051115D"/>
    <w:rsid w:val="00513CFA"/>
    <w:rsid w:val="00515105"/>
    <w:rsid w:val="005155E8"/>
    <w:rsid w:val="00515BFB"/>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55B6"/>
    <w:rsid w:val="005501A9"/>
    <w:rsid w:val="00550274"/>
    <w:rsid w:val="0055087E"/>
    <w:rsid w:val="00550E88"/>
    <w:rsid w:val="00551EEF"/>
    <w:rsid w:val="00551F2F"/>
    <w:rsid w:val="0055227D"/>
    <w:rsid w:val="00554A0A"/>
    <w:rsid w:val="00554F2E"/>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14"/>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7867"/>
    <w:rsid w:val="005B0033"/>
    <w:rsid w:val="005B0876"/>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1102"/>
    <w:rsid w:val="005F11FE"/>
    <w:rsid w:val="005F16CE"/>
    <w:rsid w:val="005F2CC5"/>
    <w:rsid w:val="005F4528"/>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BCD"/>
    <w:rsid w:val="00674A2A"/>
    <w:rsid w:val="00675171"/>
    <w:rsid w:val="00675249"/>
    <w:rsid w:val="00675F34"/>
    <w:rsid w:val="00677619"/>
    <w:rsid w:val="00681F5E"/>
    <w:rsid w:val="006830A1"/>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79C7"/>
    <w:rsid w:val="00757AB5"/>
    <w:rsid w:val="00757D7A"/>
    <w:rsid w:val="00760319"/>
    <w:rsid w:val="0076111C"/>
    <w:rsid w:val="00762F9B"/>
    <w:rsid w:val="00764B56"/>
    <w:rsid w:val="00764BAE"/>
    <w:rsid w:val="00765577"/>
    <w:rsid w:val="0076737B"/>
    <w:rsid w:val="0077008B"/>
    <w:rsid w:val="0077084C"/>
    <w:rsid w:val="00771D79"/>
    <w:rsid w:val="00772C73"/>
    <w:rsid w:val="00776423"/>
    <w:rsid w:val="007769DB"/>
    <w:rsid w:val="00776DB7"/>
    <w:rsid w:val="007825A6"/>
    <w:rsid w:val="007855CC"/>
    <w:rsid w:val="00785C52"/>
    <w:rsid w:val="00785E0E"/>
    <w:rsid w:val="00786786"/>
    <w:rsid w:val="00790930"/>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1363"/>
    <w:rsid w:val="007B2EBE"/>
    <w:rsid w:val="007B3324"/>
    <w:rsid w:val="007B3368"/>
    <w:rsid w:val="007B7264"/>
    <w:rsid w:val="007B7DA9"/>
    <w:rsid w:val="007C02A2"/>
    <w:rsid w:val="007C076A"/>
    <w:rsid w:val="007C0B5D"/>
    <w:rsid w:val="007C17B7"/>
    <w:rsid w:val="007C1822"/>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E7AA6"/>
    <w:rsid w:val="007F138F"/>
    <w:rsid w:val="007F1D2A"/>
    <w:rsid w:val="007F3232"/>
    <w:rsid w:val="007F3C85"/>
    <w:rsid w:val="007F4DCF"/>
    <w:rsid w:val="007F6304"/>
    <w:rsid w:val="007F63CF"/>
    <w:rsid w:val="008002B4"/>
    <w:rsid w:val="00801388"/>
    <w:rsid w:val="008013BD"/>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0E4F"/>
    <w:rsid w:val="0086141E"/>
    <w:rsid w:val="008617C2"/>
    <w:rsid w:val="00861F21"/>
    <w:rsid w:val="0086536E"/>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D95"/>
    <w:rsid w:val="00892915"/>
    <w:rsid w:val="008934C9"/>
    <w:rsid w:val="00893B47"/>
    <w:rsid w:val="008948AF"/>
    <w:rsid w:val="00897222"/>
    <w:rsid w:val="00897650"/>
    <w:rsid w:val="008A0012"/>
    <w:rsid w:val="008A01B8"/>
    <w:rsid w:val="008A1CF1"/>
    <w:rsid w:val="008A2DEB"/>
    <w:rsid w:val="008A33B3"/>
    <w:rsid w:val="008A3677"/>
    <w:rsid w:val="008A45F7"/>
    <w:rsid w:val="008A48D0"/>
    <w:rsid w:val="008A6099"/>
    <w:rsid w:val="008A6D26"/>
    <w:rsid w:val="008A71A8"/>
    <w:rsid w:val="008A7898"/>
    <w:rsid w:val="008B0BE0"/>
    <w:rsid w:val="008B17EB"/>
    <w:rsid w:val="008B2D80"/>
    <w:rsid w:val="008B3B67"/>
    <w:rsid w:val="008B5624"/>
    <w:rsid w:val="008B56F9"/>
    <w:rsid w:val="008B7ABA"/>
    <w:rsid w:val="008C056F"/>
    <w:rsid w:val="008C29E2"/>
    <w:rsid w:val="008C3569"/>
    <w:rsid w:val="008C430B"/>
    <w:rsid w:val="008C4846"/>
    <w:rsid w:val="008C5604"/>
    <w:rsid w:val="008D0749"/>
    <w:rsid w:val="008D16E6"/>
    <w:rsid w:val="008D3612"/>
    <w:rsid w:val="008D40D6"/>
    <w:rsid w:val="008D5AA7"/>
    <w:rsid w:val="008D7A1E"/>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14"/>
    <w:rsid w:val="00903C64"/>
    <w:rsid w:val="009043F8"/>
    <w:rsid w:val="0090578C"/>
    <w:rsid w:val="00906673"/>
    <w:rsid w:val="00906A44"/>
    <w:rsid w:val="0090759B"/>
    <w:rsid w:val="00910FCD"/>
    <w:rsid w:val="00911500"/>
    <w:rsid w:val="00911AEF"/>
    <w:rsid w:val="00912009"/>
    <w:rsid w:val="00912311"/>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3D18"/>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01"/>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2DE"/>
    <w:rsid w:val="009C5441"/>
    <w:rsid w:val="009C5C21"/>
    <w:rsid w:val="009C6E07"/>
    <w:rsid w:val="009D1020"/>
    <w:rsid w:val="009D2349"/>
    <w:rsid w:val="009D276D"/>
    <w:rsid w:val="009D28B3"/>
    <w:rsid w:val="009D3C55"/>
    <w:rsid w:val="009D569B"/>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0DEA"/>
    <w:rsid w:val="00A610D3"/>
    <w:rsid w:val="00A627CD"/>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99E"/>
    <w:rsid w:val="00A80CB1"/>
    <w:rsid w:val="00A8143C"/>
    <w:rsid w:val="00A8145E"/>
    <w:rsid w:val="00A826DD"/>
    <w:rsid w:val="00A84C93"/>
    <w:rsid w:val="00A852B0"/>
    <w:rsid w:val="00A85EB6"/>
    <w:rsid w:val="00A86DBF"/>
    <w:rsid w:val="00A86EA3"/>
    <w:rsid w:val="00A87CB9"/>
    <w:rsid w:val="00A909C2"/>
    <w:rsid w:val="00A9185D"/>
    <w:rsid w:val="00A91C7C"/>
    <w:rsid w:val="00A931FB"/>
    <w:rsid w:val="00A9445D"/>
    <w:rsid w:val="00A946D7"/>
    <w:rsid w:val="00A956B2"/>
    <w:rsid w:val="00A95717"/>
    <w:rsid w:val="00A95FA3"/>
    <w:rsid w:val="00A960C9"/>
    <w:rsid w:val="00A963EB"/>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5959"/>
    <w:rsid w:val="00AD6945"/>
    <w:rsid w:val="00AD6C3A"/>
    <w:rsid w:val="00AD79E1"/>
    <w:rsid w:val="00AE13EE"/>
    <w:rsid w:val="00AE28B8"/>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5A45"/>
    <w:rsid w:val="00B66328"/>
    <w:rsid w:val="00B665B4"/>
    <w:rsid w:val="00B678C4"/>
    <w:rsid w:val="00B67F7E"/>
    <w:rsid w:val="00B712E3"/>
    <w:rsid w:val="00B715CD"/>
    <w:rsid w:val="00B71D4D"/>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5A8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842"/>
    <w:rsid w:val="00C50413"/>
    <w:rsid w:val="00C5084E"/>
    <w:rsid w:val="00C50977"/>
    <w:rsid w:val="00C529FB"/>
    <w:rsid w:val="00C537B3"/>
    <w:rsid w:val="00C53A3E"/>
    <w:rsid w:val="00C542EE"/>
    <w:rsid w:val="00C55709"/>
    <w:rsid w:val="00C56DF4"/>
    <w:rsid w:val="00C57484"/>
    <w:rsid w:val="00C57ED9"/>
    <w:rsid w:val="00C6027A"/>
    <w:rsid w:val="00C60B51"/>
    <w:rsid w:val="00C60C3F"/>
    <w:rsid w:val="00C61EDC"/>
    <w:rsid w:val="00C62E5A"/>
    <w:rsid w:val="00C64226"/>
    <w:rsid w:val="00C64493"/>
    <w:rsid w:val="00C660D0"/>
    <w:rsid w:val="00C66126"/>
    <w:rsid w:val="00C67397"/>
    <w:rsid w:val="00C712B4"/>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E41"/>
    <w:rsid w:val="00CC3818"/>
    <w:rsid w:val="00CC3C9B"/>
    <w:rsid w:val="00CC4B9A"/>
    <w:rsid w:val="00CC7E90"/>
    <w:rsid w:val="00CD00C9"/>
    <w:rsid w:val="00CD1B90"/>
    <w:rsid w:val="00CD27D8"/>
    <w:rsid w:val="00CD3F9F"/>
    <w:rsid w:val="00CD5271"/>
    <w:rsid w:val="00CD6174"/>
    <w:rsid w:val="00CD61F6"/>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2461"/>
    <w:rsid w:val="00D2289F"/>
    <w:rsid w:val="00D22C59"/>
    <w:rsid w:val="00D231F3"/>
    <w:rsid w:val="00D2349E"/>
    <w:rsid w:val="00D23DB7"/>
    <w:rsid w:val="00D249BA"/>
    <w:rsid w:val="00D252CE"/>
    <w:rsid w:val="00D25827"/>
    <w:rsid w:val="00D25A50"/>
    <w:rsid w:val="00D31430"/>
    <w:rsid w:val="00D32597"/>
    <w:rsid w:val="00D327FD"/>
    <w:rsid w:val="00D32A45"/>
    <w:rsid w:val="00D33BB5"/>
    <w:rsid w:val="00D342B9"/>
    <w:rsid w:val="00D35156"/>
    <w:rsid w:val="00D401CF"/>
    <w:rsid w:val="00D43A0E"/>
    <w:rsid w:val="00D44720"/>
    <w:rsid w:val="00D45740"/>
    <w:rsid w:val="00D46539"/>
    <w:rsid w:val="00D51761"/>
    <w:rsid w:val="00D51E1E"/>
    <w:rsid w:val="00D52054"/>
    <w:rsid w:val="00D52FFD"/>
    <w:rsid w:val="00D540DA"/>
    <w:rsid w:val="00D5423A"/>
    <w:rsid w:val="00D5456C"/>
    <w:rsid w:val="00D565BC"/>
    <w:rsid w:val="00D57117"/>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A6"/>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46E2"/>
    <w:rsid w:val="00DC4909"/>
    <w:rsid w:val="00DC4E08"/>
    <w:rsid w:val="00DD06F5"/>
    <w:rsid w:val="00DD1826"/>
    <w:rsid w:val="00DD1FBD"/>
    <w:rsid w:val="00DD26AF"/>
    <w:rsid w:val="00DD375B"/>
    <w:rsid w:val="00DD38AC"/>
    <w:rsid w:val="00DD3FAF"/>
    <w:rsid w:val="00DD4F63"/>
    <w:rsid w:val="00DD5C65"/>
    <w:rsid w:val="00DD79CF"/>
    <w:rsid w:val="00DD7B14"/>
    <w:rsid w:val="00DE01C5"/>
    <w:rsid w:val="00DE01EE"/>
    <w:rsid w:val="00DE0958"/>
    <w:rsid w:val="00DE1B98"/>
    <w:rsid w:val="00DE1D26"/>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5EDF"/>
    <w:rsid w:val="00DF6658"/>
    <w:rsid w:val="00DF7872"/>
    <w:rsid w:val="00DF7D3B"/>
    <w:rsid w:val="00E00926"/>
    <w:rsid w:val="00E00A94"/>
    <w:rsid w:val="00E00CFE"/>
    <w:rsid w:val="00E01626"/>
    <w:rsid w:val="00E02503"/>
    <w:rsid w:val="00E02642"/>
    <w:rsid w:val="00E037CB"/>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20121"/>
    <w:rsid w:val="00E2049C"/>
    <w:rsid w:val="00E20D72"/>
    <w:rsid w:val="00E21CFD"/>
    <w:rsid w:val="00E22052"/>
    <w:rsid w:val="00E2214C"/>
    <w:rsid w:val="00E233F0"/>
    <w:rsid w:val="00E23773"/>
    <w:rsid w:val="00E2404A"/>
    <w:rsid w:val="00E250EF"/>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60038"/>
    <w:rsid w:val="00E6054A"/>
    <w:rsid w:val="00E60A92"/>
    <w:rsid w:val="00E60D2D"/>
    <w:rsid w:val="00E64072"/>
    <w:rsid w:val="00E6413A"/>
    <w:rsid w:val="00E64A6C"/>
    <w:rsid w:val="00E664E8"/>
    <w:rsid w:val="00E66F4A"/>
    <w:rsid w:val="00E703F4"/>
    <w:rsid w:val="00E70B65"/>
    <w:rsid w:val="00E7443B"/>
    <w:rsid w:val="00E75897"/>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409"/>
    <w:rsid w:val="00EC5BD0"/>
    <w:rsid w:val="00EC5EEB"/>
    <w:rsid w:val="00EC5F97"/>
    <w:rsid w:val="00EC7190"/>
    <w:rsid w:val="00EC7D3A"/>
    <w:rsid w:val="00EC7E0D"/>
    <w:rsid w:val="00EC7E67"/>
    <w:rsid w:val="00ED0302"/>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F31"/>
    <w:rsid w:val="00EF6596"/>
    <w:rsid w:val="00EF7198"/>
    <w:rsid w:val="00EF7B17"/>
    <w:rsid w:val="00EF7D33"/>
    <w:rsid w:val="00F001AE"/>
    <w:rsid w:val="00F01424"/>
    <w:rsid w:val="00F016D4"/>
    <w:rsid w:val="00F01C6B"/>
    <w:rsid w:val="00F02432"/>
    <w:rsid w:val="00F030AF"/>
    <w:rsid w:val="00F032B1"/>
    <w:rsid w:val="00F058C2"/>
    <w:rsid w:val="00F05B5A"/>
    <w:rsid w:val="00F07166"/>
    <w:rsid w:val="00F074ED"/>
    <w:rsid w:val="00F07566"/>
    <w:rsid w:val="00F0781F"/>
    <w:rsid w:val="00F07965"/>
    <w:rsid w:val="00F10E66"/>
    <w:rsid w:val="00F11CB9"/>
    <w:rsid w:val="00F11D03"/>
    <w:rsid w:val="00F13D62"/>
    <w:rsid w:val="00F14C4B"/>
    <w:rsid w:val="00F1504F"/>
    <w:rsid w:val="00F15435"/>
    <w:rsid w:val="00F157CC"/>
    <w:rsid w:val="00F15CDD"/>
    <w:rsid w:val="00F16175"/>
    <w:rsid w:val="00F16533"/>
    <w:rsid w:val="00F16FC1"/>
    <w:rsid w:val="00F17919"/>
    <w:rsid w:val="00F17E4C"/>
    <w:rsid w:val="00F20339"/>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4124F"/>
    <w:rsid w:val="00F42170"/>
    <w:rsid w:val="00F42B18"/>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02DA"/>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08F5"/>
    <w:rsid w:val="00F90E3C"/>
    <w:rsid w:val="00F915BC"/>
    <w:rsid w:val="00F91609"/>
    <w:rsid w:val="00F917BE"/>
    <w:rsid w:val="00F91B4B"/>
    <w:rsid w:val="00F93379"/>
    <w:rsid w:val="00F93CE2"/>
    <w:rsid w:val="00F9441D"/>
    <w:rsid w:val="00F94B5A"/>
    <w:rsid w:val="00F9538F"/>
    <w:rsid w:val="00F95B7F"/>
    <w:rsid w:val="00FA00C8"/>
    <w:rsid w:val="00FA1551"/>
    <w:rsid w:val="00FA2A8C"/>
    <w:rsid w:val="00FA30FE"/>
    <w:rsid w:val="00FA3330"/>
    <w:rsid w:val="00FA48E2"/>
    <w:rsid w:val="00FA4D5B"/>
    <w:rsid w:val="00FA4F23"/>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5872"/>
    <w:rsid w:val="00FC6401"/>
    <w:rsid w:val="00FC71E6"/>
    <w:rsid w:val="00FD0DB6"/>
    <w:rsid w:val="00FD17F4"/>
    <w:rsid w:val="00FD2640"/>
    <w:rsid w:val="00FD2A29"/>
    <w:rsid w:val="00FD3EDC"/>
    <w:rsid w:val="00FD4247"/>
    <w:rsid w:val="00FD4413"/>
    <w:rsid w:val="00FD54DC"/>
    <w:rsid w:val="00FD577E"/>
    <w:rsid w:val="00FD6F60"/>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81B27"/>
  <w15:docId w15:val="{3A06ED26-B46A-4BD0-A59A-063C4557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uiPriority w:val="99"/>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uiPriority w:val="59"/>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640CCA"/>
    <w:pPr>
      <w:spacing w:after="120"/>
    </w:pPr>
  </w:style>
  <w:style w:type="character" w:customStyle="1" w:styleId="BodyTextChar">
    <w:name w:val="Body Text Char"/>
    <w:basedOn w:val="DefaultParagraphFont"/>
    <w:link w:val="BodyText"/>
    <w:uiPriority w:val="99"/>
    <w:semiHidden/>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D9F3-FD15-4272-AA01-47DBCFB0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Sabeel Ahmed</dc:creator>
  <cp:lastModifiedBy>Sardar Sohaib Amin</cp:lastModifiedBy>
  <cp:revision>15</cp:revision>
  <cp:lastPrinted>2020-11-04T05:44:00Z</cp:lastPrinted>
  <dcterms:created xsi:type="dcterms:W3CDTF">2020-10-21T07:58:00Z</dcterms:created>
  <dcterms:modified xsi:type="dcterms:W3CDTF">2020-11-04T05:48:00Z</dcterms:modified>
</cp:coreProperties>
</file>