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bookmarkStart w:id="0" w:name="_GoBack"/>
      <w:bookmarkEnd w:id="0"/>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proofErr w:type="spellStart"/>
      <w:r w:rsidR="00F92A04" w:rsidRPr="0083082C">
        <w:rPr>
          <w:rFonts w:ascii="Times New Roman" w:hAnsi="Times New Roman" w:cs="Times New Roman"/>
          <w:b/>
          <w:bCs/>
          <w:sz w:val="22"/>
          <w:szCs w:val="22"/>
          <w:u w:val="single"/>
        </w:rPr>
        <w:t>Al</w:t>
      </w:r>
      <w:r w:rsidR="0083082C" w:rsidRPr="0083082C">
        <w:rPr>
          <w:rFonts w:ascii="Times New Roman" w:hAnsi="Times New Roman" w:cs="Times New Roman"/>
          <w:b/>
          <w:bCs/>
          <w:sz w:val="22"/>
          <w:szCs w:val="22"/>
          <w:u w:val="single"/>
        </w:rPr>
        <w:t>tern</w:t>
      </w:r>
      <w:proofErr w:type="spellEnd"/>
      <w:r w:rsidR="0083082C" w:rsidRPr="0083082C">
        <w:rPr>
          <w:rFonts w:ascii="Times New Roman" w:hAnsi="Times New Roman" w:cs="Times New Roman"/>
          <w:b/>
          <w:bCs/>
          <w:sz w:val="22"/>
          <w:szCs w:val="22"/>
          <w:u w:val="single"/>
        </w:rPr>
        <w:t xml:space="preserve"> Energy</w:t>
      </w:r>
      <w:r w:rsidR="00F92A04" w:rsidRPr="0083082C">
        <w:rPr>
          <w:rFonts w:ascii="Times New Roman" w:hAnsi="Times New Roman" w:cs="Times New Roman"/>
          <w:b/>
          <w:bCs/>
          <w:sz w:val="22"/>
          <w:szCs w:val="22"/>
          <w:u w:val="single"/>
        </w:rPr>
        <w:t xml:space="preserve"> Limited</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A87E01" w:rsidTr="00F92A04">
        <w:trPr>
          <w:trHeight w:hRule="exact" w:val="615"/>
        </w:trPr>
        <w:tc>
          <w:tcPr>
            <w:tcW w:w="4717" w:type="dxa"/>
            <w:vAlign w:val="center"/>
          </w:tcPr>
          <w:p w:rsidR="0019228D" w:rsidRPr="00A87E01" w:rsidRDefault="0019228D" w:rsidP="00686444">
            <w:pPr>
              <w:tabs>
                <w:tab w:val="left" w:pos="9450"/>
              </w:tabs>
              <w:ind w:right="75"/>
              <w:jc w:val="both"/>
              <w:outlineLvl w:val="0"/>
              <w:rPr>
                <w:rFonts w:ascii="Times New Roman" w:hAnsi="Times New Roman" w:cs="Times New Roman"/>
                <w:bCs/>
                <w:sz w:val="20"/>
                <w:szCs w:val="20"/>
              </w:rPr>
            </w:pPr>
            <w:r w:rsidRPr="00A87E01">
              <w:rPr>
                <w:rFonts w:ascii="Times New Roman" w:hAnsi="Times New Roman" w:cs="Times New Roman"/>
                <w:bCs/>
                <w:sz w:val="20"/>
                <w:szCs w:val="20"/>
              </w:rPr>
              <w:t>Date</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of</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Hearing</w:t>
            </w:r>
          </w:p>
        </w:tc>
        <w:tc>
          <w:tcPr>
            <w:tcW w:w="4624" w:type="dxa"/>
            <w:shd w:val="clear" w:color="auto" w:fill="auto"/>
            <w:vAlign w:val="center"/>
          </w:tcPr>
          <w:p w:rsidR="0019228D" w:rsidRPr="0083082C" w:rsidRDefault="0083082C" w:rsidP="00756682">
            <w:pPr>
              <w:rPr>
                <w:rFonts w:ascii="Times New Roman" w:hAnsi="Times New Roman" w:cs="Times New Roman"/>
                <w:sz w:val="20"/>
                <w:szCs w:val="20"/>
              </w:rPr>
            </w:pPr>
            <w:r w:rsidRPr="0083082C">
              <w:rPr>
                <w:rFonts w:ascii="Times New Roman" w:hAnsi="Times New Roman" w:cs="Times New Roman"/>
                <w:sz w:val="20"/>
                <w:szCs w:val="20"/>
              </w:rPr>
              <w:t>June 03, 2021</w:t>
            </w:r>
          </w:p>
        </w:tc>
      </w:tr>
    </w:tbl>
    <w:p w:rsidR="00376958" w:rsidRPr="00A87E01" w:rsidRDefault="00376958" w:rsidP="00686444">
      <w:pPr>
        <w:jc w:val="both"/>
        <w:rPr>
          <w:rFonts w:ascii="Times New Roman" w:hAnsi="Times New Roman" w:cs="Times New Roman"/>
          <w:b/>
          <w:sz w:val="20"/>
          <w:szCs w:val="20"/>
        </w:rPr>
      </w:pPr>
    </w:p>
    <w:p w:rsidR="00472FCF" w:rsidRPr="00A87E01" w:rsidRDefault="006F0EAE" w:rsidP="00B96DEA">
      <w:pPr>
        <w:jc w:val="center"/>
        <w:rPr>
          <w:rFonts w:ascii="Times New Roman" w:hAnsi="Times New Roman" w:cs="Times New Roman"/>
          <w:b/>
          <w:sz w:val="20"/>
          <w:szCs w:val="20"/>
        </w:rPr>
      </w:pPr>
      <w:r w:rsidRPr="00A87E01">
        <w:rPr>
          <w:rFonts w:ascii="Times New Roman" w:hAnsi="Times New Roman" w:cs="Times New Roman"/>
          <w:b/>
          <w:sz w:val="20"/>
          <w:szCs w:val="20"/>
        </w:rPr>
        <w:t>Order-</w:t>
      </w:r>
      <w:r w:rsidR="00677619" w:rsidRPr="00A87E01">
        <w:rPr>
          <w:rFonts w:ascii="Times New Roman" w:hAnsi="Times New Roman" w:cs="Times New Roman"/>
          <w:b/>
          <w:sz w:val="20"/>
          <w:szCs w:val="20"/>
        </w:rPr>
        <w:t>Redacted</w:t>
      </w:r>
      <w:r w:rsidR="00DF01C5" w:rsidRPr="00A87E01">
        <w:rPr>
          <w:rFonts w:ascii="Times New Roman" w:hAnsi="Times New Roman" w:cs="Times New Roman"/>
          <w:b/>
          <w:sz w:val="20"/>
          <w:szCs w:val="20"/>
        </w:rPr>
        <w:t xml:space="preserve"> </w:t>
      </w:r>
      <w:r w:rsidR="00677619" w:rsidRPr="00A87E01">
        <w:rPr>
          <w:rFonts w:ascii="Times New Roman" w:hAnsi="Times New Roman" w:cs="Times New Roman"/>
          <w:b/>
          <w:sz w:val="20"/>
          <w:szCs w:val="20"/>
        </w:rPr>
        <w:t>Version</w:t>
      </w:r>
    </w:p>
    <w:p w:rsidR="00D23DB7" w:rsidRPr="00A87E01" w:rsidRDefault="00D23DB7" w:rsidP="00B96DEA">
      <w:pPr>
        <w:jc w:val="both"/>
        <w:rPr>
          <w:rFonts w:ascii="Times New Roman" w:hAnsi="Times New Roman" w:cs="Times New Roman"/>
          <w:sz w:val="20"/>
          <w:szCs w:val="20"/>
          <w:u w:val="single"/>
        </w:rPr>
      </w:pPr>
    </w:p>
    <w:p w:rsidR="000E41DC" w:rsidRPr="00A87E01" w:rsidRDefault="00B71D4D" w:rsidP="00543803">
      <w:pPr>
        <w:tabs>
          <w:tab w:val="left" w:pos="1080"/>
        </w:tabs>
        <w:jc w:val="both"/>
        <w:rPr>
          <w:rFonts w:ascii="Times New Roman" w:hAnsi="Times New Roman" w:cs="Times New Roman"/>
          <w:sz w:val="20"/>
          <w:szCs w:val="20"/>
        </w:rPr>
      </w:pPr>
      <w:r w:rsidRPr="00A87E01">
        <w:rPr>
          <w:rFonts w:ascii="Times New Roman" w:hAnsi="Times New Roman" w:cs="Times New Roman"/>
          <w:sz w:val="20"/>
          <w:szCs w:val="20"/>
        </w:rPr>
        <w:t>Order</w:t>
      </w:r>
      <w:r w:rsidR="00DF01C5" w:rsidRPr="00A87E01">
        <w:rPr>
          <w:rFonts w:ascii="Times New Roman" w:hAnsi="Times New Roman" w:cs="Times New Roman"/>
          <w:sz w:val="20"/>
          <w:szCs w:val="20"/>
        </w:rPr>
        <w:t xml:space="preserve"> </w:t>
      </w:r>
      <w:r w:rsidRPr="0083082C">
        <w:rPr>
          <w:rFonts w:ascii="Times New Roman" w:hAnsi="Times New Roman" w:cs="Times New Roman"/>
          <w:sz w:val="20"/>
          <w:szCs w:val="20"/>
        </w:rPr>
        <w:t>dated</w:t>
      </w:r>
      <w:r w:rsidR="00DF01C5" w:rsidRPr="0083082C">
        <w:rPr>
          <w:rFonts w:ascii="Times New Roman" w:hAnsi="Times New Roman" w:cs="Times New Roman"/>
          <w:sz w:val="20"/>
          <w:szCs w:val="20"/>
        </w:rPr>
        <w:t xml:space="preserve"> </w:t>
      </w:r>
      <w:r w:rsidR="0083082C" w:rsidRPr="0083082C">
        <w:rPr>
          <w:rFonts w:ascii="Times New Roman" w:hAnsi="Times New Roman" w:cs="Times New Roman"/>
          <w:sz w:val="20"/>
          <w:szCs w:val="20"/>
        </w:rPr>
        <w:t>September 06</w:t>
      </w:r>
      <w:r w:rsidR="0091255B" w:rsidRPr="0083082C">
        <w:rPr>
          <w:rFonts w:ascii="Times New Roman" w:hAnsi="Times New Roman" w:cs="Times New Roman"/>
          <w:sz w:val="20"/>
          <w:szCs w:val="20"/>
        </w:rPr>
        <w:t>, 202</w:t>
      </w:r>
      <w:r w:rsidR="007832DB" w:rsidRPr="0083082C">
        <w:rPr>
          <w:rFonts w:ascii="Times New Roman" w:hAnsi="Times New Roman" w:cs="Times New Roman"/>
          <w:sz w:val="20"/>
          <w:szCs w:val="20"/>
        </w:rPr>
        <w:t>1</w:t>
      </w:r>
      <w:r w:rsidR="00DF01C5" w:rsidRPr="0083082C">
        <w:rPr>
          <w:rFonts w:ascii="Times New Roman" w:hAnsi="Times New Roman" w:cs="Times New Roman"/>
          <w:sz w:val="20"/>
          <w:szCs w:val="20"/>
        </w:rPr>
        <w:t xml:space="preserve"> </w:t>
      </w:r>
      <w:r w:rsidR="000E41DC" w:rsidRPr="0083082C">
        <w:rPr>
          <w:rFonts w:ascii="Times New Roman" w:hAnsi="Times New Roman" w:cs="Times New Roman"/>
          <w:sz w:val="20"/>
          <w:szCs w:val="20"/>
        </w:rPr>
        <w:t>w</w:t>
      </w:r>
      <w:r w:rsidR="00D2349E" w:rsidRPr="0083082C">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passed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by</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Director/Head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Department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(Adjudication-I)</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in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the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matter</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of</w:t>
      </w:r>
      <w:r w:rsidR="0091255B" w:rsidRPr="00A87E01">
        <w:rPr>
          <w:rFonts w:ascii="Times New Roman" w:hAnsi="Times New Roman" w:cs="Times New Roman"/>
          <w:bCs/>
          <w:sz w:val="20"/>
          <w:szCs w:val="20"/>
        </w:rPr>
        <w:t xml:space="preserve"> </w:t>
      </w:r>
      <w:proofErr w:type="spellStart"/>
      <w:r w:rsidR="00E17FDB" w:rsidRPr="00A87E01">
        <w:rPr>
          <w:rFonts w:ascii="Times New Roman" w:hAnsi="Times New Roman" w:cs="Times New Roman"/>
          <w:bCs/>
          <w:sz w:val="20"/>
          <w:szCs w:val="20"/>
        </w:rPr>
        <w:t>Al</w:t>
      </w:r>
      <w:r w:rsidR="007102D7">
        <w:rPr>
          <w:rFonts w:ascii="Times New Roman" w:hAnsi="Times New Roman" w:cs="Times New Roman"/>
          <w:bCs/>
          <w:sz w:val="20"/>
          <w:szCs w:val="20"/>
        </w:rPr>
        <w:t>tern</w:t>
      </w:r>
      <w:proofErr w:type="spellEnd"/>
      <w:r w:rsidR="007102D7">
        <w:rPr>
          <w:rFonts w:ascii="Times New Roman" w:hAnsi="Times New Roman" w:cs="Times New Roman"/>
          <w:bCs/>
          <w:sz w:val="20"/>
          <w:szCs w:val="20"/>
        </w:rPr>
        <w:t xml:space="preserve"> Energy</w:t>
      </w:r>
      <w:r w:rsidR="00E17FDB" w:rsidRPr="00A87E01">
        <w:rPr>
          <w:rFonts w:ascii="Times New Roman" w:hAnsi="Times New Roman" w:cs="Times New Roman"/>
          <w:bCs/>
          <w:sz w:val="20"/>
          <w:szCs w:val="20"/>
        </w:rPr>
        <w:t xml:space="preserve"> Limited</w:t>
      </w:r>
      <w:r w:rsidR="004A445E"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Relevant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details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are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given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hereunder:</w:t>
      </w:r>
    </w:p>
    <w:p w:rsidR="000E41DC" w:rsidRPr="00A87E01" w:rsidRDefault="000E41DC" w:rsidP="00B96DEA">
      <w:pPr>
        <w:ind w:firstLine="720"/>
        <w:jc w:val="both"/>
        <w:rPr>
          <w:rFonts w:ascii="Times New Roman" w:hAnsi="Times New Roman"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A87E01" w:rsidTr="00AE13EE">
        <w:tc>
          <w:tcPr>
            <w:tcW w:w="2605"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Nature</w:t>
            </w:r>
          </w:p>
        </w:tc>
        <w:tc>
          <w:tcPr>
            <w:tcW w:w="7110"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Details</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Date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Action</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EC42F8" w:rsidP="00FD765C">
            <w:pPr>
              <w:jc w:val="both"/>
              <w:rPr>
                <w:rFonts w:ascii="Times New Roman" w:hAnsi="Times New Roman" w:cs="Times New Roman"/>
                <w:sz w:val="20"/>
                <w:szCs w:val="20"/>
              </w:rPr>
            </w:pPr>
            <w:r w:rsidRPr="00A87E01">
              <w:rPr>
                <w:rFonts w:ascii="Times New Roman" w:hAnsi="Times New Roman" w:cs="Times New Roman"/>
                <w:sz w:val="20"/>
                <w:szCs w:val="20"/>
              </w:rPr>
              <w:t>Show cause notice dated</w:t>
            </w:r>
            <w:r w:rsidR="0083082C">
              <w:rPr>
                <w:rFonts w:ascii="Times New Roman" w:hAnsi="Times New Roman" w:cs="Times New Roman"/>
                <w:sz w:val="20"/>
                <w:szCs w:val="20"/>
              </w:rPr>
              <w:t xml:space="preserve"> August 25, 2020</w:t>
            </w:r>
            <w:r w:rsidR="00286F73" w:rsidRPr="00A87E01">
              <w:rPr>
                <w:rFonts w:ascii="Times New Roman" w:hAnsi="Times New Roman" w:cs="Times New Roman"/>
                <w:sz w:val="20"/>
                <w:szCs w:val="20"/>
              </w:rPr>
              <w:t xml:space="preserve"> </w:t>
            </w:r>
          </w:p>
        </w:tc>
      </w:tr>
      <w:tr w:rsidR="000E41DC" w:rsidRPr="00A87E01" w:rsidTr="0083082C">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Company</w:t>
            </w:r>
          </w:p>
          <w:p w:rsidR="000E41DC" w:rsidRPr="00A87E01" w:rsidRDefault="000E41DC" w:rsidP="00D60C49">
            <w:pPr>
              <w:rPr>
                <w:rFonts w:ascii="Times New Roman" w:hAnsi="Times New Roman" w:cs="Times New Roman"/>
                <w:sz w:val="20"/>
                <w:szCs w:val="20"/>
              </w:rPr>
            </w:pPr>
          </w:p>
        </w:tc>
        <w:tc>
          <w:tcPr>
            <w:tcW w:w="7110" w:type="dxa"/>
            <w:shd w:val="clear" w:color="auto" w:fill="auto"/>
          </w:tcPr>
          <w:p w:rsidR="000E41DC" w:rsidRPr="0083082C" w:rsidRDefault="00E17FDB" w:rsidP="00B96DEA">
            <w:pPr>
              <w:jc w:val="both"/>
              <w:rPr>
                <w:rFonts w:ascii="Times New Roman" w:hAnsi="Times New Roman" w:cs="Times New Roman"/>
                <w:sz w:val="20"/>
                <w:szCs w:val="20"/>
                <w:highlight w:val="yellow"/>
              </w:rPr>
            </w:pPr>
            <w:proofErr w:type="spellStart"/>
            <w:r w:rsidRPr="0083082C">
              <w:rPr>
                <w:rFonts w:ascii="Times New Roman" w:hAnsi="Times New Roman" w:cs="Times New Roman"/>
                <w:sz w:val="20"/>
                <w:szCs w:val="20"/>
              </w:rPr>
              <w:t>Al</w:t>
            </w:r>
            <w:r w:rsidR="0083082C" w:rsidRPr="0083082C">
              <w:rPr>
                <w:rFonts w:ascii="Times New Roman" w:hAnsi="Times New Roman" w:cs="Times New Roman"/>
                <w:sz w:val="20"/>
                <w:szCs w:val="20"/>
              </w:rPr>
              <w:t>tern</w:t>
            </w:r>
            <w:proofErr w:type="spellEnd"/>
            <w:r w:rsidR="0083082C" w:rsidRPr="0083082C">
              <w:rPr>
                <w:rFonts w:ascii="Times New Roman" w:hAnsi="Times New Roman" w:cs="Times New Roman"/>
                <w:sz w:val="20"/>
                <w:szCs w:val="20"/>
              </w:rPr>
              <w:t xml:space="preserve"> Energy Limited</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Individual*</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F92A04" w:rsidP="00DF01C5">
            <w:pPr>
              <w:jc w:val="both"/>
              <w:rPr>
                <w:rFonts w:ascii="Times New Roman" w:hAnsi="Times New Roman" w:cs="Times New Roman"/>
                <w:sz w:val="20"/>
                <w:szCs w:val="20"/>
              </w:rPr>
            </w:pPr>
            <w:r w:rsidRPr="00A87E01">
              <w:rPr>
                <w:rFonts w:ascii="Times New Roman" w:hAnsi="Times New Roman" w:cs="Times New Roman"/>
                <w:sz w:val="20"/>
                <w:szCs w:val="20"/>
              </w:rPr>
              <w:t>The proceedings were initiated against the Board of Directors</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Nature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Offence</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E17FDB" w:rsidP="00B8355C">
            <w:pPr>
              <w:pStyle w:val="BodyText"/>
              <w:spacing w:after="0" w:line="276" w:lineRule="auto"/>
              <w:jc w:val="both"/>
              <w:rPr>
                <w:rFonts w:ascii="Times New Roman" w:hAnsi="Times New Roman" w:cs="Times New Roman"/>
                <w:bCs/>
                <w:sz w:val="20"/>
                <w:szCs w:val="20"/>
              </w:rPr>
            </w:pPr>
            <w:r w:rsidRPr="0083082C">
              <w:rPr>
                <w:rFonts w:ascii="Times New Roman" w:hAnsi="Times New Roman" w:cs="Times New Roman"/>
                <w:bCs/>
                <w:sz w:val="20"/>
                <w:szCs w:val="20"/>
              </w:rPr>
              <w:t xml:space="preserve">Under </w:t>
            </w:r>
            <w:r w:rsidR="0083082C" w:rsidRPr="0083082C">
              <w:rPr>
                <w:rFonts w:ascii="Times New Roman" w:hAnsi="Times New Roman" w:cs="Times New Roman"/>
                <w:bCs/>
                <w:sz w:val="20"/>
                <w:szCs w:val="20"/>
              </w:rPr>
              <w:t xml:space="preserve">Sub-Regulation (1) of Regulation 6 of Listed Companies (Code of Corporate Governance) Regulations, 2019 and Regulations 37 thereof read with Section 166 of the Companies Act, 2017and Section 479 thereof. </w:t>
            </w:r>
          </w:p>
        </w:tc>
      </w:tr>
      <w:tr w:rsidR="000E41DC" w:rsidRPr="00A87E01" w:rsidTr="00ED0C79">
        <w:tc>
          <w:tcPr>
            <w:tcW w:w="2605" w:type="dxa"/>
            <w:shd w:val="clear" w:color="auto" w:fill="auto"/>
          </w:tcPr>
          <w:p w:rsidR="00CC3C9B" w:rsidRPr="003B76E1" w:rsidRDefault="00CC3C9B" w:rsidP="00D60C49">
            <w:pPr>
              <w:pStyle w:val="NoSpacing"/>
              <w:numPr>
                <w:ilvl w:val="0"/>
                <w:numId w:val="41"/>
              </w:numPr>
              <w:rPr>
                <w:rFonts w:ascii="Times New Roman" w:hAnsi="Times New Roman" w:cs="Times New Roman"/>
                <w:sz w:val="20"/>
                <w:szCs w:val="20"/>
              </w:rPr>
            </w:pPr>
            <w:r w:rsidRPr="003B76E1">
              <w:rPr>
                <w:rFonts w:ascii="Times New Roman" w:hAnsi="Times New Roman" w:cs="Times New Roman"/>
                <w:sz w:val="20"/>
                <w:szCs w:val="20"/>
              </w:rPr>
              <w:t>Action</w:t>
            </w:r>
            <w:r w:rsidR="00DF01C5" w:rsidRPr="003B76E1">
              <w:rPr>
                <w:rFonts w:ascii="Times New Roman" w:hAnsi="Times New Roman" w:cs="Times New Roman"/>
                <w:sz w:val="20"/>
                <w:szCs w:val="20"/>
              </w:rPr>
              <w:t xml:space="preserve"> </w:t>
            </w:r>
            <w:r w:rsidRPr="003B76E1">
              <w:rPr>
                <w:rFonts w:ascii="Times New Roman" w:hAnsi="Times New Roman" w:cs="Times New Roman"/>
                <w:sz w:val="20"/>
                <w:szCs w:val="20"/>
              </w:rPr>
              <w:t>Taken</w:t>
            </w:r>
          </w:p>
          <w:p w:rsidR="000E41DC" w:rsidRPr="00A87E01" w:rsidRDefault="000E41DC" w:rsidP="00D60C49">
            <w:pPr>
              <w:rPr>
                <w:rFonts w:ascii="Times New Roman" w:hAnsi="Times New Roman" w:cs="Times New Roman"/>
                <w:sz w:val="20"/>
                <w:szCs w:val="20"/>
              </w:rPr>
            </w:pPr>
          </w:p>
        </w:tc>
        <w:tc>
          <w:tcPr>
            <w:tcW w:w="7110" w:type="dxa"/>
          </w:tcPr>
          <w:p w:rsidR="00EC42F8" w:rsidRPr="0083082C" w:rsidRDefault="00EC42F8" w:rsidP="0083082C">
            <w:pPr>
              <w:pStyle w:val="Bodytext20"/>
              <w:shd w:val="clear" w:color="auto" w:fill="auto"/>
              <w:tabs>
                <w:tab w:val="left" w:pos="771"/>
              </w:tabs>
              <w:spacing w:before="0" w:after="0" w:line="276" w:lineRule="auto"/>
              <w:rPr>
                <w:rFonts w:ascii="Times New Roman" w:hAnsi="Times New Roman" w:cs="Times New Roman"/>
                <w:sz w:val="20"/>
                <w:szCs w:val="20"/>
              </w:rPr>
            </w:pPr>
            <w:r w:rsidRPr="0083082C">
              <w:rPr>
                <w:rFonts w:ascii="Times New Roman" w:hAnsi="Times New Roman" w:cs="Times New Roman"/>
                <w:sz w:val="20"/>
                <w:szCs w:val="20"/>
              </w:rPr>
              <w:t>Key findings were reported in following manner:</w:t>
            </w:r>
          </w:p>
          <w:p w:rsidR="000C5FC5" w:rsidRPr="0083082C" w:rsidRDefault="000C5FC5" w:rsidP="0083082C">
            <w:pPr>
              <w:pStyle w:val="Bodytext20"/>
              <w:shd w:val="clear" w:color="auto" w:fill="auto"/>
              <w:tabs>
                <w:tab w:val="left" w:pos="771"/>
              </w:tabs>
              <w:spacing w:before="0" w:after="0" w:line="276" w:lineRule="auto"/>
              <w:rPr>
                <w:rFonts w:ascii="Times New Roman" w:hAnsi="Times New Roman" w:cs="Times New Roman"/>
                <w:sz w:val="20"/>
                <w:szCs w:val="20"/>
              </w:rPr>
            </w:pPr>
          </w:p>
          <w:p w:rsidR="006E1B88" w:rsidRDefault="00EC42F8" w:rsidP="00B8355C">
            <w:pPr>
              <w:pStyle w:val="Default"/>
              <w:spacing w:line="276" w:lineRule="auto"/>
              <w:jc w:val="both"/>
              <w:rPr>
                <w:rFonts w:ascii="Times New Roman" w:eastAsia="Courier New" w:hAnsi="Times New Roman" w:cs="Times New Roman"/>
                <w:sz w:val="20"/>
                <w:szCs w:val="20"/>
              </w:rPr>
            </w:pPr>
            <w:r w:rsidRPr="0083082C">
              <w:rPr>
                <w:rFonts w:ascii="Times New Roman" w:hAnsi="Times New Roman" w:cs="Times New Roman"/>
                <w:sz w:val="20"/>
                <w:szCs w:val="20"/>
              </w:rPr>
              <w:t xml:space="preserve">I have gone through the facts of the case, relevant provisions of the law and the record placed before me. </w:t>
            </w:r>
            <w:r w:rsidR="007102D7">
              <w:rPr>
                <w:rFonts w:ascii="Times New Roman" w:hAnsi="Times New Roman" w:cs="Times New Roman"/>
                <w:sz w:val="20"/>
                <w:szCs w:val="20"/>
              </w:rPr>
              <w:t>I have observed</w:t>
            </w:r>
            <w:r w:rsidRPr="0083082C">
              <w:rPr>
                <w:rFonts w:ascii="Times New Roman" w:hAnsi="Times New Roman" w:cs="Times New Roman"/>
                <w:sz w:val="20"/>
                <w:szCs w:val="20"/>
              </w:rPr>
              <w:t xml:space="preserve"> </w:t>
            </w:r>
            <w:r w:rsidR="00E17FDB" w:rsidRPr="0083082C">
              <w:rPr>
                <w:rFonts w:ascii="Times New Roman" w:eastAsia="Times New Roman" w:hAnsi="Times New Roman" w:cs="Times New Roman"/>
                <w:sz w:val="20"/>
                <w:szCs w:val="20"/>
              </w:rPr>
              <w:t xml:space="preserve">that </w:t>
            </w:r>
            <w:r w:rsidR="0083082C" w:rsidRPr="0083082C">
              <w:rPr>
                <w:rFonts w:ascii="Times New Roman" w:eastAsia="Courier New" w:hAnsi="Times New Roman" w:cs="Times New Roman"/>
                <w:sz w:val="20"/>
                <w:szCs w:val="20"/>
              </w:rPr>
              <w:t xml:space="preserve">election of the directors of the Company was held on December 31, 2019 wherein the Company was required to elect at least two independent directors from the databank of PICG in terms of regulation 6 of the Regulations read with Section 166 of the Act. </w:t>
            </w:r>
            <w:r w:rsidR="0083082C" w:rsidRPr="0083082C">
              <w:rPr>
                <w:rFonts w:ascii="Times New Roman" w:hAnsi="Times New Roman" w:cs="Times New Roman"/>
                <w:noProof/>
                <w:sz w:val="20"/>
                <w:szCs w:val="20"/>
              </w:rPr>
              <w:drawing>
                <wp:inline distT="0" distB="0" distL="0" distR="0" wp14:anchorId="0B408D69" wp14:editId="467DBB81">
                  <wp:extent cx="3048" cy="3048"/>
                  <wp:effectExtent l="0" t="0" r="0" b="0"/>
                  <wp:docPr id="27280" name="Picture 27280"/>
                  <wp:cNvGraphicFramePr/>
                  <a:graphic xmlns:a="http://schemas.openxmlformats.org/drawingml/2006/main">
                    <a:graphicData uri="http://schemas.openxmlformats.org/drawingml/2006/picture">
                      <pic:pic xmlns:pic="http://schemas.openxmlformats.org/drawingml/2006/picture">
                        <pic:nvPicPr>
                          <pic:cNvPr id="27280" name="Picture 27280"/>
                          <pic:cNvPicPr/>
                        </pic:nvPicPr>
                        <pic:blipFill>
                          <a:blip r:embed="rId8"/>
                          <a:stretch>
                            <a:fillRect/>
                          </a:stretch>
                        </pic:blipFill>
                        <pic:spPr>
                          <a:xfrm>
                            <a:off x="0" y="0"/>
                            <a:ext cx="3048" cy="3048"/>
                          </a:xfrm>
                          <a:prstGeom prst="rect">
                            <a:avLst/>
                          </a:prstGeom>
                        </pic:spPr>
                      </pic:pic>
                    </a:graphicData>
                  </a:graphic>
                </wp:inline>
              </w:drawing>
            </w:r>
            <w:r w:rsidR="0083082C" w:rsidRPr="0083082C">
              <w:rPr>
                <w:rFonts w:ascii="Times New Roman" w:eastAsia="Courier New" w:hAnsi="Times New Roman" w:cs="Times New Roman"/>
                <w:sz w:val="20"/>
                <w:szCs w:val="20"/>
              </w:rPr>
              <w:t>However, the Company elected only one independent director namely</w:t>
            </w:r>
            <w:r w:rsidR="0083082C">
              <w:rPr>
                <w:rFonts w:ascii="Times New Roman" w:eastAsia="Courier New" w:hAnsi="Times New Roman" w:cs="Times New Roman"/>
                <w:sz w:val="20"/>
                <w:szCs w:val="20"/>
              </w:rPr>
              <w:t>****</w:t>
            </w:r>
            <w:r w:rsidR="0083082C" w:rsidRPr="0083082C">
              <w:rPr>
                <w:rFonts w:ascii="Times New Roman" w:eastAsia="Courier New" w:hAnsi="Times New Roman" w:cs="Times New Roman"/>
                <w:sz w:val="20"/>
                <w:szCs w:val="20"/>
              </w:rPr>
              <w:t xml:space="preserve">. Therefore, the Company failed to elect requisite number of independent directors. Moreover, the independent director, </w:t>
            </w:r>
            <w:r w:rsidR="0083082C">
              <w:rPr>
                <w:rFonts w:ascii="Times New Roman" w:eastAsia="Courier New" w:hAnsi="Times New Roman" w:cs="Times New Roman"/>
                <w:sz w:val="20"/>
                <w:szCs w:val="20"/>
              </w:rPr>
              <w:t>****</w:t>
            </w:r>
            <w:r w:rsidR="0083082C" w:rsidRPr="0083082C">
              <w:rPr>
                <w:rFonts w:ascii="Times New Roman" w:eastAsia="Courier New" w:hAnsi="Times New Roman" w:cs="Times New Roman"/>
                <w:sz w:val="20"/>
                <w:szCs w:val="20"/>
              </w:rPr>
              <w:t xml:space="preserve"> was not registered in databank at the time of subject election of directors thereby contravening requirement of section 166 of the Act. The Respondents through their letter dated September 09, 2020 acknowledged default in compliance with requirements of Section 166 of the Act and the Company vide letters dated September 14, 2020 and June 08, 2021 submitted evidence of subsequent registration of </w:t>
            </w:r>
            <w:r w:rsidR="0083082C">
              <w:rPr>
                <w:rFonts w:ascii="Times New Roman" w:eastAsia="Courier New" w:hAnsi="Times New Roman" w:cs="Times New Roman"/>
                <w:sz w:val="20"/>
                <w:szCs w:val="20"/>
              </w:rPr>
              <w:t>****</w:t>
            </w:r>
            <w:r w:rsidR="0083082C" w:rsidRPr="0083082C">
              <w:rPr>
                <w:rFonts w:ascii="Times New Roman" w:eastAsia="Courier New" w:hAnsi="Times New Roman" w:cs="Times New Roman"/>
                <w:sz w:val="20"/>
                <w:szCs w:val="20"/>
              </w:rPr>
              <w:t xml:space="preserve"> in databank of PICG. The Company however continues to be in default of requirements of regulation 6 of the Regulations as it does not have requisite number of independent directors till date. It is important to mention here that in terms of Section 158 of the Act, on expiry of terms of directors, the directors so retiring continue to perform their functions until their successors are elected and, therefore, such retiring director are required to hold elections. Therefore, it was the responsibility of the Respondents to ensure requisite number of independent directors are elected in accordance with requirements of the Regulations and the Act and that the independent directors so elected are registered in databank of independent directors maintained by PICG, operational since July 2018. The Respondents have acknowledged failure to comply with the intent and legal form of statute at the relevant time.</w:t>
            </w:r>
          </w:p>
          <w:p w:rsidR="0083082C" w:rsidRPr="0083082C" w:rsidRDefault="0083082C" w:rsidP="0083082C">
            <w:pPr>
              <w:pStyle w:val="Default"/>
              <w:spacing w:line="276" w:lineRule="auto"/>
              <w:rPr>
                <w:rFonts w:ascii="Times New Roman" w:eastAsia="Courier New" w:hAnsi="Times New Roman" w:cs="Times New Roman"/>
                <w:sz w:val="20"/>
                <w:szCs w:val="20"/>
              </w:rPr>
            </w:pPr>
          </w:p>
          <w:p w:rsidR="0083082C" w:rsidRPr="0083082C" w:rsidRDefault="0083082C" w:rsidP="0083082C">
            <w:pPr>
              <w:spacing w:after="412" w:line="276" w:lineRule="auto"/>
              <w:jc w:val="both"/>
              <w:rPr>
                <w:rFonts w:ascii="Times New Roman" w:hAnsi="Times New Roman" w:cs="Times New Roman"/>
                <w:sz w:val="20"/>
                <w:szCs w:val="20"/>
              </w:rPr>
            </w:pPr>
            <w:r w:rsidRPr="0083082C">
              <w:rPr>
                <w:rFonts w:ascii="Times New Roman" w:hAnsi="Times New Roman" w:cs="Times New Roman"/>
                <w:sz w:val="20"/>
                <w:szCs w:val="20"/>
              </w:rPr>
              <w:t xml:space="preserve">From the above discussion and after careful consideration of all the facts of this case, I am of the view that the Respondents failed to appoint requisite number of independent directors in its election of the directors held on December 31, 2019 till date and thereby contravened the provisions of regulation 6 of the Regulations. The Respondents are, therefore, liable for penalty under the regulation 37 of the Regulations and Section 169 of the Act. Taking cognizance of the subsequent ratification of default of Section 166 of the Act by registering </w:t>
            </w:r>
            <w:r w:rsidR="007102D7">
              <w:rPr>
                <w:rFonts w:ascii="Times New Roman" w:hAnsi="Times New Roman" w:cs="Times New Roman"/>
                <w:sz w:val="20"/>
                <w:szCs w:val="20"/>
              </w:rPr>
              <w:t>****</w:t>
            </w:r>
            <w:r w:rsidRPr="0083082C">
              <w:rPr>
                <w:rFonts w:ascii="Times New Roman" w:hAnsi="Times New Roman" w:cs="Times New Roman"/>
                <w:sz w:val="20"/>
                <w:szCs w:val="20"/>
              </w:rPr>
              <w:t xml:space="preserve"> in databank of PICG, submissions of the Respondents and in exercise of the powers conferred under aforesaid provisions of the Act, I hereby impose penalty of Rs. 25,000 (Rupees twenty-five thousand only) each on Mr. </w:t>
            </w:r>
            <w:r>
              <w:rPr>
                <w:rFonts w:ascii="Times New Roman" w:hAnsi="Times New Roman" w:cs="Times New Roman"/>
                <w:sz w:val="20"/>
                <w:szCs w:val="20"/>
              </w:rPr>
              <w:t>****</w:t>
            </w:r>
            <w:r w:rsidRPr="0083082C">
              <w:rPr>
                <w:rFonts w:ascii="Times New Roman" w:hAnsi="Times New Roman" w:cs="Times New Roman"/>
                <w:sz w:val="20"/>
                <w:szCs w:val="20"/>
              </w:rPr>
              <w:t>, Chairman and</w:t>
            </w:r>
            <w:r w:rsidR="00A92175">
              <w:rPr>
                <w:rFonts w:ascii="Times New Roman" w:hAnsi="Times New Roman" w:cs="Times New Roman"/>
                <w:sz w:val="20"/>
                <w:szCs w:val="20"/>
              </w:rPr>
              <w:t xml:space="preserve"> Mr.</w:t>
            </w:r>
            <w:r w:rsidRPr="0083082C">
              <w:rPr>
                <w:rFonts w:ascii="Times New Roman" w:hAnsi="Times New Roman" w:cs="Times New Roman"/>
                <w:sz w:val="20"/>
                <w:szCs w:val="20"/>
              </w:rPr>
              <w:t xml:space="preserve"> </w:t>
            </w:r>
            <w:r>
              <w:rPr>
                <w:rFonts w:ascii="Times New Roman" w:hAnsi="Times New Roman" w:cs="Times New Roman"/>
                <w:sz w:val="20"/>
                <w:szCs w:val="20"/>
              </w:rPr>
              <w:t>****</w:t>
            </w:r>
            <w:r w:rsidRPr="0083082C">
              <w:rPr>
                <w:rFonts w:ascii="Times New Roman" w:hAnsi="Times New Roman" w:cs="Times New Roman"/>
                <w:sz w:val="20"/>
                <w:szCs w:val="20"/>
              </w:rPr>
              <w:t>, Chief Executive Officer. I also warn all the Respondents to be careful and ensure compliance of law in future.</w:t>
            </w:r>
          </w:p>
          <w:p w:rsidR="0083082C" w:rsidRPr="0083082C" w:rsidRDefault="0083082C" w:rsidP="0083082C">
            <w:pPr>
              <w:spacing w:after="389" w:line="276" w:lineRule="auto"/>
              <w:ind w:left="24"/>
              <w:jc w:val="both"/>
              <w:rPr>
                <w:rFonts w:ascii="Times New Roman" w:hAnsi="Times New Roman" w:cs="Times New Roman"/>
                <w:sz w:val="20"/>
                <w:szCs w:val="20"/>
              </w:rPr>
            </w:pPr>
            <w:r w:rsidRPr="0083082C">
              <w:rPr>
                <w:rFonts w:ascii="Times New Roman" w:hAnsi="Times New Roman" w:cs="Times New Roman"/>
                <w:sz w:val="20"/>
                <w:szCs w:val="20"/>
              </w:rPr>
              <w:t>are required to pay the said amount from personal resources.</w:t>
            </w:r>
          </w:p>
          <w:p w:rsidR="0083082C" w:rsidRPr="0083082C" w:rsidRDefault="0083082C" w:rsidP="0083082C">
            <w:pPr>
              <w:spacing w:after="572" w:line="276" w:lineRule="auto"/>
              <w:ind w:left="24"/>
              <w:jc w:val="both"/>
              <w:rPr>
                <w:sz w:val="20"/>
                <w:szCs w:val="20"/>
              </w:rPr>
            </w:pPr>
            <w:r w:rsidRPr="0083082C">
              <w:rPr>
                <w:rFonts w:ascii="Times New Roman" w:hAnsi="Times New Roman" w:cs="Times New Roman"/>
                <w:sz w:val="20"/>
                <w:szCs w:val="20"/>
              </w:rPr>
              <w:t>Nothing in this Order may be deemed to prejudice the operation of any provision of the Act providing for imposition of penalties in respect of any default, omission or violation of the Act.</w:t>
            </w:r>
          </w:p>
        </w:tc>
      </w:tr>
      <w:tr w:rsidR="000E41DC" w:rsidRPr="00A87E01" w:rsidTr="00A874F0">
        <w:tc>
          <w:tcPr>
            <w:tcW w:w="2605" w:type="dxa"/>
            <w:shd w:val="clear" w:color="auto" w:fill="auto"/>
          </w:tcPr>
          <w:p w:rsidR="00CC3C9B" w:rsidRPr="00A87E01" w:rsidRDefault="00CC3C9B"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lastRenderedPageBreak/>
              <w:t>Penalty</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Imposed</w:t>
            </w:r>
          </w:p>
          <w:p w:rsidR="000E41DC" w:rsidRPr="00A87E01" w:rsidRDefault="000E41DC" w:rsidP="00D60C49">
            <w:pPr>
              <w:rPr>
                <w:rFonts w:ascii="Times New Roman" w:hAnsi="Times New Roman" w:cs="Times New Roman"/>
                <w:sz w:val="20"/>
                <w:szCs w:val="20"/>
              </w:rPr>
            </w:pPr>
          </w:p>
        </w:tc>
        <w:tc>
          <w:tcPr>
            <w:tcW w:w="7110" w:type="dxa"/>
          </w:tcPr>
          <w:p w:rsidR="00F92A04" w:rsidRPr="00A87E01" w:rsidRDefault="00F92A04" w:rsidP="0083082C">
            <w:pPr>
              <w:pStyle w:val="Default"/>
              <w:spacing w:line="276" w:lineRule="auto"/>
              <w:jc w:val="both"/>
              <w:rPr>
                <w:rFonts w:ascii="Times New Roman" w:hAnsi="Times New Roman" w:cs="Times New Roman"/>
                <w:sz w:val="20"/>
                <w:szCs w:val="20"/>
              </w:rPr>
            </w:pPr>
            <w:r w:rsidRPr="00A87E01">
              <w:rPr>
                <w:rFonts w:ascii="Times New Roman" w:hAnsi="Times New Roman" w:cs="Times New Roman"/>
                <w:sz w:val="20"/>
                <w:szCs w:val="20"/>
              </w:rPr>
              <w:t xml:space="preserve">A </w:t>
            </w:r>
            <w:r w:rsidR="00CC742D">
              <w:rPr>
                <w:rFonts w:ascii="Times New Roman" w:hAnsi="Times New Roman" w:cs="Times New Roman"/>
                <w:sz w:val="20"/>
                <w:szCs w:val="20"/>
              </w:rPr>
              <w:t xml:space="preserve">cumulative </w:t>
            </w:r>
            <w:r w:rsidRPr="00A87E01">
              <w:rPr>
                <w:rFonts w:ascii="Times New Roman" w:hAnsi="Times New Roman" w:cs="Times New Roman"/>
                <w:sz w:val="20"/>
                <w:szCs w:val="20"/>
              </w:rPr>
              <w:t xml:space="preserve">Penalty of </w:t>
            </w:r>
            <w:r w:rsidRPr="0083082C">
              <w:rPr>
                <w:rFonts w:ascii="Times New Roman" w:hAnsi="Times New Roman" w:cs="Times New Roman"/>
                <w:sz w:val="20"/>
                <w:szCs w:val="20"/>
              </w:rPr>
              <w:t xml:space="preserve">Rs. </w:t>
            </w:r>
            <w:r w:rsidR="00F35575">
              <w:rPr>
                <w:rFonts w:ascii="Times New Roman" w:hAnsi="Times New Roman" w:cs="Times New Roman"/>
                <w:sz w:val="20"/>
                <w:szCs w:val="20"/>
              </w:rPr>
              <w:t>50</w:t>
            </w:r>
            <w:r w:rsidRPr="0083082C">
              <w:rPr>
                <w:rFonts w:ascii="Times New Roman" w:hAnsi="Times New Roman" w:cs="Times New Roman"/>
                <w:sz w:val="20"/>
                <w:szCs w:val="20"/>
              </w:rPr>
              <w:t xml:space="preserve">,000/- (Rupees </w:t>
            </w:r>
            <w:r w:rsidR="00F35575">
              <w:rPr>
                <w:rFonts w:ascii="Times New Roman" w:hAnsi="Times New Roman" w:cs="Times New Roman"/>
                <w:sz w:val="20"/>
                <w:szCs w:val="20"/>
              </w:rPr>
              <w:t>Fifty</w:t>
            </w:r>
            <w:r w:rsidRPr="0083082C">
              <w:rPr>
                <w:rFonts w:ascii="Times New Roman" w:hAnsi="Times New Roman" w:cs="Times New Roman"/>
                <w:sz w:val="20"/>
                <w:szCs w:val="20"/>
              </w:rPr>
              <w:t xml:space="preserve"> thousand only) was</w:t>
            </w:r>
            <w:r w:rsidRPr="00A87E01">
              <w:rPr>
                <w:rFonts w:ascii="Times New Roman" w:hAnsi="Times New Roman" w:cs="Times New Roman"/>
                <w:sz w:val="20"/>
                <w:szCs w:val="20"/>
              </w:rPr>
              <w:t xml:space="preserve"> imposed on the Respondents. </w:t>
            </w:r>
          </w:p>
          <w:p w:rsidR="000E41DC" w:rsidRPr="00A87E01" w:rsidRDefault="000E41DC" w:rsidP="00BB76F5">
            <w:pPr>
              <w:jc w:val="both"/>
              <w:rPr>
                <w:rFonts w:ascii="Times New Roman" w:hAnsi="Times New Roman" w:cs="Times New Roman"/>
                <w:sz w:val="20"/>
                <w:szCs w:val="20"/>
              </w:rPr>
            </w:pPr>
          </w:p>
        </w:tc>
      </w:tr>
      <w:tr w:rsidR="000E41DC" w:rsidRPr="00A87E01" w:rsidTr="00A874F0">
        <w:tc>
          <w:tcPr>
            <w:tcW w:w="2605" w:type="dxa"/>
            <w:shd w:val="clear" w:color="auto" w:fill="auto"/>
          </w:tcPr>
          <w:p w:rsidR="000E41DC" w:rsidRPr="00A87E01" w:rsidRDefault="00CC3C9B" w:rsidP="00D60C49">
            <w:pPr>
              <w:pStyle w:val="ListParagraph"/>
              <w:numPr>
                <w:ilvl w:val="0"/>
                <w:numId w:val="41"/>
              </w:numPr>
              <w:rPr>
                <w:rFonts w:ascii="Times New Roman" w:hAnsi="Times New Roman" w:cs="Times New Roman"/>
                <w:sz w:val="20"/>
                <w:szCs w:val="20"/>
              </w:rPr>
            </w:pPr>
            <w:r w:rsidRPr="00A87E01">
              <w:rPr>
                <w:rFonts w:ascii="Times New Roman" w:hAnsi="Times New Roman" w:cs="Times New Roman"/>
                <w:sz w:val="20"/>
                <w:szCs w:val="20"/>
              </w:rPr>
              <w:t>Current</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Status</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Order</w:t>
            </w:r>
          </w:p>
        </w:tc>
        <w:tc>
          <w:tcPr>
            <w:tcW w:w="7110" w:type="dxa"/>
          </w:tcPr>
          <w:p w:rsidR="000E41DC" w:rsidRPr="00A87E01" w:rsidRDefault="000C5FC5" w:rsidP="00B96DEA">
            <w:pPr>
              <w:jc w:val="both"/>
              <w:rPr>
                <w:rFonts w:ascii="Times New Roman" w:hAnsi="Times New Roman" w:cs="Times New Roman"/>
                <w:sz w:val="20"/>
                <w:szCs w:val="20"/>
              </w:rPr>
            </w:pPr>
            <w:r w:rsidRPr="00DB4B7F">
              <w:rPr>
                <w:rFonts w:ascii="Times New Roman" w:hAnsi="Times New Roman" w:cs="Times New Roman"/>
                <w:sz w:val="20"/>
                <w:szCs w:val="20"/>
              </w:rPr>
              <w:t>Appeal has been filed by the respondents</w:t>
            </w:r>
            <w:r w:rsidR="00CC742D">
              <w:rPr>
                <w:rFonts w:ascii="Times New Roman" w:hAnsi="Times New Roman" w:cs="Times New Roman"/>
                <w:sz w:val="20"/>
                <w:szCs w:val="20"/>
              </w:rPr>
              <w:t xml:space="preserve"> </w:t>
            </w:r>
          </w:p>
        </w:tc>
      </w:tr>
    </w:tbl>
    <w:p w:rsidR="000E41DC" w:rsidRPr="00A87E01" w:rsidRDefault="000E41DC" w:rsidP="00B96DEA">
      <w:pPr>
        <w:ind w:firstLine="720"/>
        <w:jc w:val="both"/>
        <w:rPr>
          <w:rFonts w:ascii="Times New Roman" w:hAnsi="Times New Roman" w:cs="Times New Roman"/>
          <w:sz w:val="20"/>
          <w:szCs w:val="20"/>
        </w:rPr>
      </w:pPr>
    </w:p>
    <w:p w:rsidR="007B3324" w:rsidRPr="00A87E01" w:rsidRDefault="007B3324" w:rsidP="00686444">
      <w:pPr>
        <w:pStyle w:val="Default"/>
        <w:jc w:val="both"/>
        <w:rPr>
          <w:rFonts w:ascii="Times New Roman" w:hAnsi="Times New Roman" w:cs="Times New Roman"/>
          <w:b/>
          <w:bCs/>
          <w:color w:val="auto"/>
          <w:sz w:val="20"/>
          <w:szCs w:val="20"/>
        </w:rPr>
      </w:pPr>
    </w:p>
    <w:sectPr w:rsidR="007B3324" w:rsidRPr="00A87E01" w:rsidSect="00383328">
      <w:headerReference w:type="default" r:id="rId9"/>
      <w:footerReference w:type="default" r:id="rId10"/>
      <w:headerReference w:type="first" r:id="rId11"/>
      <w:footerReference w:type="first" r:id="rId12"/>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544" w:rsidRDefault="00C35544" w:rsidP="009F3AF3">
      <w:r>
        <w:separator/>
      </w:r>
    </w:p>
  </w:endnote>
  <w:endnote w:type="continuationSeparator" w:id="0">
    <w:p w:rsidR="00C35544" w:rsidRDefault="00C35544"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544" w:rsidRDefault="00C35544" w:rsidP="009F3AF3">
      <w:r>
        <w:separator/>
      </w:r>
    </w:p>
  </w:footnote>
  <w:footnote w:type="continuationSeparator" w:id="0">
    <w:p w:rsidR="00C35544" w:rsidRDefault="00C35544"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C35544"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1" w:name="_Hlk118279826"/>
                          <w:bookmarkStart w:id="2" w:name="_Hlk118279827"/>
                          <w:r>
                            <w:rPr>
                              <w:rFonts w:ascii="Times New Roman" w:hAnsi="Times New Roman" w:cs="Times New Roman"/>
                              <w:b/>
                              <w:color w:val="116C65"/>
                            </w:rPr>
                            <w:t xml:space="preserve">  Adjudication Division</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12" w:name="_Hlk118279826"/>
                    <w:bookmarkStart w:id="13" w:name="_Hlk118279827"/>
                    <w:r>
                      <w:rPr>
                        <w:rFonts w:ascii="Times New Roman" w:hAnsi="Times New Roman" w:cs="Times New Roman"/>
                        <w:b/>
                        <w:color w:val="116C65"/>
                      </w:rPr>
                      <w:t xml:space="preserve">  Adjudication Division</w:t>
                    </w:r>
                    <w:bookmarkEnd w:id="12"/>
                    <w:bookmarkEnd w:id="13"/>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3" w:name="_Hlk118279845"/>
                          <w:bookmarkStart w:id="4" w:name="_Hlk118279846"/>
                          <w:r>
                            <w:rPr>
                              <w:rFonts w:ascii="Times New Roman" w:hAnsi="Times New Roman" w:cs="Times New Roman"/>
                              <w:b/>
                              <w:color w:val="116C65"/>
                            </w:rPr>
                            <w:t>Adjudication Department</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16" w:name="_Hlk118279845"/>
                    <w:bookmarkStart w:id="17" w:name="_Hlk118279846"/>
                    <w:r>
                      <w:rPr>
                        <w:rFonts w:ascii="Times New Roman" w:hAnsi="Times New Roman" w:cs="Times New Roman"/>
                        <w:b/>
                        <w:color w:val="116C65"/>
                      </w:rPr>
                      <w:t>Adjudication Department</w:t>
                    </w:r>
                    <w:bookmarkEnd w:id="16"/>
                    <w:bookmarkEnd w:id="17"/>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20" w:name="_Hlk118279795"/>
                    <w:bookmarkStart w:id="21" w:name="_Hlk118279796"/>
                    <w:r>
                      <w:rPr>
                        <w:rFonts w:ascii="Times New Roman" w:hAnsi="Times New Roman" w:cs="Times New Roman"/>
                        <w:b/>
                        <w:color w:val="116C65"/>
                        <w:sz w:val="34"/>
                      </w:rPr>
                      <w:t xml:space="preserve">     Securities and Exchange Commission of Pakistan</w:t>
                    </w:r>
                    <w:bookmarkEnd w:id="20"/>
                    <w:bookmarkEnd w:id="21"/>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1" style="width:9.6pt;height:9.6pt" coordsize="" o:spt="100" o:bullet="t" adj="0,,0" path="" stroked="f">
        <v:stroke joinstyle="miter"/>
        <v:imagedata r:id="rId1" o:title="image29"/>
        <v:formulas/>
        <v:path o:connecttype="segments"/>
      </v:shape>
    </w:pict>
  </w:numPicBullet>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2"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5"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B675C"/>
    <w:multiLevelType w:val="hybridMultilevel"/>
    <w:tmpl w:val="0846E80C"/>
    <w:lvl w:ilvl="0" w:tplc="C8DC2C0C">
      <w:start w:val="5"/>
      <w:numFmt w:val="decimal"/>
      <w:lvlText w:val="%1."/>
      <w:lvlJc w:val="left"/>
      <w:pPr>
        <w:ind w:left="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D6DE">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068DCC">
      <w:start w:val="1"/>
      <w:numFmt w:val="bullet"/>
      <w:lvlText w:val="▪"/>
      <w:lvlJc w:val="left"/>
      <w:pPr>
        <w:ind w:left="1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6270E">
      <w:start w:val="1"/>
      <w:numFmt w:val="bullet"/>
      <w:lvlText w:val="•"/>
      <w:lvlJc w:val="left"/>
      <w:pPr>
        <w:ind w:left="2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CED7BC">
      <w:start w:val="1"/>
      <w:numFmt w:val="bullet"/>
      <w:lvlText w:val="o"/>
      <w:lvlJc w:val="left"/>
      <w:pPr>
        <w:ind w:left="3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5E36EA">
      <w:start w:val="1"/>
      <w:numFmt w:val="bullet"/>
      <w:lvlText w:val="▪"/>
      <w:lvlJc w:val="left"/>
      <w:pPr>
        <w:ind w:left="3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27278">
      <w:start w:val="1"/>
      <w:numFmt w:val="bullet"/>
      <w:lvlText w:val="•"/>
      <w:lvlJc w:val="left"/>
      <w:pPr>
        <w:ind w:left="4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D64A1A">
      <w:start w:val="1"/>
      <w:numFmt w:val="bullet"/>
      <w:lvlText w:val="o"/>
      <w:lvlJc w:val="left"/>
      <w:pPr>
        <w:ind w:left="5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C8D746">
      <w:start w:val="1"/>
      <w:numFmt w:val="bullet"/>
      <w:lvlText w:val="▪"/>
      <w:lvlJc w:val="left"/>
      <w:pPr>
        <w:ind w:left="5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A23BE9"/>
    <w:multiLevelType w:val="hybridMultilevel"/>
    <w:tmpl w:val="2FB474EA"/>
    <w:lvl w:ilvl="0" w:tplc="A63AAEB2">
      <w:start w:val="6"/>
      <w:numFmt w:val="decimal"/>
      <w:lvlText w:val="%1."/>
      <w:lvlJc w:val="left"/>
      <w:pPr>
        <w:ind w:left="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629296">
      <w:start w:val="1"/>
      <w:numFmt w:val="lowerLetter"/>
      <w:lvlText w:val="%2"/>
      <w:lvlJc w:val="left"/>
      <w:pPr>
        <w:ind w:left="10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7D60C20">
      <w:start w:val="1"/>
      <w:numFmt w:val="lowerRoman"/>
      <w:lvlText w:val="%3"/>
      <w:lvlJc w:val="left"/>
      <w:pPr>
        <w:ind w:left="18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36CF644">
      <w:start w:val="1"/>
      <w:numFmt w:val="decimal"/>
      <w:lvlText w:val="%4"/>
      <w:lvlJc w:val="left"/>
      <w:pPr>
        <w:ind w:left="25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398D4CC">
      <w:start w:val="1"/>
      <w:numFmt w:val="lowerLetter"/>
      <w:lvlText w:val="%5"/>
      <w:lvlJc w:val="left"/>
      <w:pPr>
        <w:ind w:left="32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62EF39C">
      <w:start w:val="1"/>
      <w:numFmt w:val="lowerRoman"/>
      <w:lvlText w:val="%6"/>
      <w:lvlJc w:val="left"/>
      <w:pPr>
        <w:ind w:left="39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B9E9748">
      <w:start w:val="1"/>
      <w:numFmt w:val="decimal"/>
      <w:lvlText w:val="%7"/>
      <w:lvlJc w:val="left"/>
      <w:pPr>
        <w:ind w:left="46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78C49D2">
      <w:start w:val="1"/>
      <w:numFmt w:val="lowerLetter"/>
      <w:lvlText w:val="%8"/>
      <w:lvlJc w:val="left"/>
      <w:pPr>
        <w:ind w:left="54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0CE6D96">
      <w:start w:val="1"/>
      <w:numFmt w:val="lowerRoman"/>
      <w:lvlText w:val="%9"/>
      <w:lvlJc w:val="left"/>
      <w:pPr>
        <w:ind w:left="61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3"/>
  </w:num>
  <w:num w:numId="6">
    <w:abstractNumId w:val="12"/>
  </w:num>
  <w:num w:numId="7">
    <w:abstractNumId w:val="21"/>
  </w:num>
  <w:num w:numId="8">
    <w:abstractNumId w:val="26"/>
  </w:num>
  <w:num w:numId="9">
    <w:abstractNumId w:val="42"/>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0"/>
  </w:num>
  <w:num w:numId="18">
    <w:abstractNumId w:val="8"/>
  </w:num>
  <w:num w:numId="19">
    <w:abstractNumId w:val="28"/>
  </w:num>
  <w:num w:numId="20">
    <w:abstractNumId w:val="27"/>
  </w:num>
  <w:num w:numId="21">
    <w:abstractNumId w:val="11"/>
  </w:num>
  <w:num w:numId="22">
    <w:abstractNumId w:val="32"/>
  </w:num>
  <w:num w:numId="23">
    <w:abstractNumId w:val="5"/>
  </w:num>
  <w:num w:numId="24">
    <w:abstractNumId w:val="36"/>
  </w:num>
  <w:num w:numId="25">
    <w:abstractNumId w:val="37"/>
  </w:num>
  <w:num w:numId="26">
    <w:abstractNumId w:val="13"/>
  </w:num>
  <w:num w:numId="27">
    <w:abstractNumId w:val="9"/>
  </w:num>
  <w:num w:numId="28">
    <w:abstractNumId w:val="34"/>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4"/>
  </w:num>
  <w:num w:numId="33">
    <w:abstractNumId w:val="14"/>
  </w:num>
  <w:num w:numId="34">
    <w:abstractNumId w:val="24"/>
  </w:num>
  <w:num w:numId="35">
    <w:abstractNumId w:val="1"/>
  </w:num>
  <w:num w:numId="36">
    <w:abstractNumId w:val="22"/>
  </w:num>
  <w:num w:numId="37">
    <w:abstractNumId w:val="3"/>
  </w:num>
  <w:num w:numId="38">
    <w:abstractNumId w:val="16"/>
  </w:num>
  <w:num w:numId="39">
    <w:abstractNumId w:val="29"/>
  </w:num>
  <w:num w:numId="40">
    <w:abstractNumId w:val="40"/>
  </w:num>
  <w:num w:numId="41">
    <w:abstractNumId w:val="7"/>
  </w:num>
  <w:num w:numId="42">
    <w:abstractNumId w:val="30"/>
  </w:num>
  <w:num w:numId="43">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BAC"/>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13ED"/>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6E1"/>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53B"/>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02D7"/>
    <w:rsid w:val="00711FA8"/>
    <w:rsid w:val="0071369D"/>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5236"/>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082C"/>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12B"/>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5DE6"/>
    <w:rsid w:val="008F6A17"/>
    <w:rsid w:val="008F771A"/>
    <w:rsid w:val="008F7998"/>
    <w:rsid w:val="008F7BBE"/>
    <w:rsid w:val="008F7C55"/>
    <w:rsid w:val="008F7D73"/>
    <w:rsid w:val="00901D28"/>
    <w:rsid w:val="00902262"/>
    <w:rsid w:val="00903C64"/>
    <w:rsid w:val="009043F8"/>
    <w:rsid w:val="009051EC"/>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2ACD"/>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2175"/>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522"/>
    <w:rsid w:val="00AE386F"/>
    <w:rsid w:val="00AE43A4"/>
    <w:rsid w:val="00AE4748"/>
    <w:rsid w:val="00AE5480"/>
    <w:rsid w:val="00AE5B7C"/>
    <w:rsid w:val="00AE5EBA"/>
    <w:rsid w:val="00AE6A35"/>
    <w:rsid w:val="00AF0B86"/>
    <w:rsid w:val="00AF2002"/>
    <w:rsid w:val="00AF521C"/>
    <w:rsid w:val="00AF52A7"/>
    <w:rsid w:val="00AF52BB"/>
    <w:rsid w:val="00AF60F3"/>
    <w:rsid w:val="00AF63A7"/>
    <w:rsid w:val="00AF738C"/>
    <w:rsid w:val="00B0078F"/>
    <w:rsid w:val="00B01E36"/>
    <w:rsid w:val="00B030F3"/>
    <w:rsid w:val="00B04F73"/>
    <w:rsid w:val="00B0548F"/>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207F"/>
    <w:rsid w:val="00B726C9"/>
    <w:rsid w:val="00B733AA"/>
    <w:rsid w:val="00B741C7"/>
    <w:rsid w:val="00B74724"/>
    <w:rsid w:val="00B76482"/>
    <w:rsid w:val="00B76494"/>
    <w:rsid w:val="00B8219C"/>
    <w:rsid w:val="00B8355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544"/>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42D"/>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B7F"/>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6079"/>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703F4"/>
    <w:rsid w:val="00E70B65"/>
    <w:rsid w:val="00E738D2"/>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575"/>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64EFF-76BC-4E01-ACA3-63A1465F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2022-11-22T10:34:00Z</dcterms:created>
  <dcterms:modified xsi:type="dcterms:W3CDTF">2022-11-22T10:34:00Z</dcterms:modified>
</cp:coreProperties>
</file>