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91255B" w:rsidRPr="0091255B" w:rsidRDefault="0091255B" w:rsidP="0091255B">
      <w:pPr>
        <w:rPr>
          <w:rFonts w:ascii="Times New Roman" w:hAnsi="Times New Roman" w:cs="Times New Roman"/>
          <w:b/>
          <w:bCs/>
          <w:sz w:val="22"/>
          <w:szCs w:val="22"/>
          <w:u w:val="single"/>
        </w:rPr>
      </w:pPr>
      <w:bookmarkStart w:id="0" w:name="_GoBack"/>
      <w:bookmarkEnd w:id="0"/>
      <w:r>
        <w:t xml:space="preserve">                                                               </w:t>
      </w:r>
      <w:r w:rsidR="00FD0DB6" w:rsidRPr="0091255B">
        <w:rPr>
          <w:rFonts w:ascii="Times New Roman" w:hAnsi="Times New Roman" w:cs="Times New Roman"/>
          <w:b/>
          <w:bCs/>
          <w:sz w:val="22"/>
          <w:szCs w:val="22"/>
          <w:u w:val="single"/>
        </w:rPr>
        <w:t>Before</w:t>
      </w:r>
    </w:p>
    <w:p w:rsidR="0091255B" w:rsidRPr="0091255B" w:rsidRDefault="0091255B" w:rsidP="0091255B">
      <w:pPr>
        <w:rPr>
          <w:rFonts w:ascii="Times New Roman" w:hAnsi="Times New Roman" w:cs="Times New Roman"/>
          <w:b/>
          <w:bCs/>
          <w:i/>
          <w:sz w:val="22"/>
          <w:szCs w:val="22"/>
          <w:u w:val="single"/>
        </w:rPr>
      </w:pPr>
    </w:p>
    <w:p w:rsidR="006D78A4" w:rsidRPr="0091255B" w:rsidRDefault="00DF01C5" w:rsidP="001F6C78">
      <w:pPr>
        <w:jc w:val="center"/>
        <w:rPr>
          <w:rFonts w:ascii="Times New Roman" w:hAnsi="Times New Roman" w:cs="Times New Roman"/>
          <w:b/>
          <w:bCs/>
          <w:sz w:val="22"/>
          <w:szCs w:val="22"/>
          <w:u w:val="single"/>
        </w:rPr>
      </w:pPr>
      <w:r w:rsidRPr="0091255B">
        <w:rPr>
          <w:rFonts w:ascii="Times New Roman" w:hAnsi="Times New Roman" w:cs="Times New Roman"/>
          <w:b/>
          <w:bCs/>
          <w:i/>
          <w:sz w:val="22"/>
          <w:szCs w:val="22"/>
          <w:u w:val="single"/>
        </w:rPr>
        <w:t xml:space="preserve"> </w:t>
      </w:r>
      <w:r w:rsidR="002E2BDE">
        <w:rPr>
          <w:rFonts w:ascii="Times New Roman" w:hAnsi="Times New Roman" w:cs="Times New Roman"/>
          <w:b/>
          <w:bCs/>
          <w:sz w:val="22"/>
          <w:szCs w:val="22"/>
          <w:u w:val="single"/>
        </w:rPr>
        <w:t>Amir M.</w:t>
      </w:r>
      <w:r w:rsidR="007B6EE8">
        <w:rPr>
          <w:rFonts w:ascii="Times New Roman" w:hAnsi="Times New Roman" w:cs="Times New Roman"/>
          <w:b/>
          <w:bCs/>
          <w:sz w:val="22"/>
          <w:szCs w:val="22"/>
          <w:u w:val="single"/>
        </w:rPr>
        <w:t xml:space="preserve"> Khan Afridi, </w:t>
      </w:r>
      <w:r w:rsidR="00D677E2" w:rsidRPr="0091255B">
        <w:rPr>
          <w:rFonts w:ascii="Times New Roman" w:hAnsi="Times New Roman" w:cs="Times New Roman"/>
          <w:b/>
          <w:bCs/>
          <w:sz w:val="22"/>
          <w:szCs w:val="22"/>
          <w:u w:val="single"/>
        </w:rPr>
        <w:t>Director/HOD</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(Adjudication-I)</w:t>
      </w:r>
    </w:p>
    <w:p w:rsidR="00D23DB7" w:rsidRPr="0091255B" w:rsidRDefault="00D23DB7" w:rsidP="00686444">
      <w:pPr>
        <w:jc w:val="both"/>
        <w:rPr>
          <w:rFonts w:ascii="Times New Roman" w:hAnsi="Times New Roman" w:cs="Times New Roman"/>
          <w:b/>
          <w:bCs/>
          <w:sz w:val="22"/>
          <w:szCs w:val="22"/>
          <w:u w:val="single"/>
        </w:rPr>
      </w:pPr>
    </w:p>
    <w:p w:rsidR="00080E01" w:rsidRPr="0091255B" w:rsidRDefault="00355BE3" w:rsidP="00080E01">
      <w:pPr>
        <w:spacing w:line="276" w:lineRule="auto"/>
        <w:jc w:val="center"/>
        <w:rPr>
          <w:rFonts w:ascii="Times New Roman" w:hAnsi="Times New Roman" w:cs="Times New Roman"/>
          <w:b/>
          <w:bCs/>
          <w:sz w:val="22"/>
          <w:szCs w:val="22"/>
          <w:u w:val="single"/>
        </w:rPr>
      </w:pPr>
      <w:r w:rsidRPr="00355BE3">
        <w:rPr>
          <w:rFonts w:ascii="Times New Roman" w:hAnsi="Times New Roman" w:cs="Times New Roman"/>
          <w:b/>
          <w:bCs/>
          <w:sz w:val="22"/>
          <w:szCs w:val="22"/>
        </w:rPr>
        <w:t xml:space="preserve">     </w:t>
      </w:r>
      <w:r w:rsidR="00284D7E" w:rsidRPr="0091255B">
        <w:rPr>
          <w:rFonts w:ascii="Times New Roman" w:hAnsi="Times New Roman" w:cs="Times New Roman"/>
          <w:b/>
          <w:bCs/>
          <w:sz w:val="22"/>
          <w:szCs w:val="22"/>
          <w:u w:val="single"/>
        </w:rPr>
        <w:t>In</w:t>
      </w:r>
      <w:r w:rsidR="00DF01C5" w:rsidRPr="0091255B">
        <w:rPr>
          <w:rFonts w:ascii="Times New Roman" w:hAnsi="Times New Roman" w:cs="Times New Roman"/>
          <w:b/>
          <w:bCs/>
          <w:sz w:val="22"/>
          <w:szCs w:val="22"/>
          <w:u w:val="single"/>
        </w:rPr>
        <w:t xml:space="preserve"> </w:t>
      </w:r>
      <w:r w:rsidR="00284D7E" w:rsidRPr="0091255B">
        <w:rPr>
          <w:rFonts w:ascii="Times New Roman" w:hAnsi="Times New Roman" w:cs="Times New Roman"/>
          <w:b/>
          <w:bCs/>
          <w:sz w:val="22"/>
          <w:szCs w:val="22"/>
          <w:u w:val="single"/>
        </w:rPr>
        <w:t>the</w:t>
      </w:r>
      <w:r w:rsidR="00DF01C5" w:rsidRPr="0091255B">
        <w:rPr>
          <w:rFonts w:ascii="Times New Roman" w:hAnsi="Times New Roman" w:cs="Times New Roman"/>
          <w:b/>
          <w:bCs/>
          <w:sz w:val="22"/>
          <w:szCs w:val="22"/>
          <w:u w:val="single"/>
        </w:rPr>
        <w:t xml:space="preserve"> </w:t>
      </w:r>
      <w:r w:rsidR="00284D7E" w:rsidRPr="0091255B">
        <w:rPr>
          <w:rFonts w:ascii="Times New Roman" w:hAnsi="Times New Roman" w:cs="Times New Roman"/>
          <w:b/>
          <w:bCs/>
          <w:sz w:val="22"/>
          <w:szCs w:val="22"/>
          <w:u w:val="single"/>
        </w:rPr>
        <w:t>matter</w:t>
      </w:r>
      <w:r w:rsidR="00DF01C5" w:rsidRPr="0091255B">
        <w:rPr>
          <w:rFonts w:ascii="Times New Roman" w:hAnsi="Times New Roman" w:cs="Times New Roman"/>
          <w:b/>
          <w:bCs/>
          <w:sz w:val="22"/>
          <w:szCs w:val="22"/>
          <w:u w:val="single"/>
        </w:rPr>
        <w:t xml:space="preserve"> </w:t>
      </w:r>
      <w:r w:rsidR="00284D7E" w:rsidRPr="0091255B">
        <w:rPr>
          <w:rFonts w:ascii="Times New Roman" w:hAnsi="Times New Roman" w:cs="Times New Roman"/>
          <w:b/>
          <w:bCs/>
          <w:sz w:val="22"/>
          <w:szCs w:val="22"/>
          <w:u w:val="single"/>
        </w:rPr>
        <w:t>of</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Show</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Cause</w:t>
      </w:r>
      <w:r w:rsidR="00DF01C5" w:rsidRPr="0091255B">
        <w:rPr>
          <w:rFonts w:ascii="Times New Roman" w:hAnsi="Times New Roman" w:cs="Times New Roman"/>
          <w:b/>
          <w:bCs/>
          <w:sz w:val="22"/>
          <w:szCs w:val="22"/>
          <w:u w:val="single"/>
        </w:rPr>
        <w:t xml:space="preserve"> </w:t>
      </w:r>
      <w:r w:rsidR="00284D7E" w:rsidRPr="0091255B">
        <w:rPr>
          <w:rFonts w:ascii="Times New Roman" w:hAnsi="Times New Roman" w:cs="Times New Roman"/>
          <w:b/>
          <w:bCs/>
          <w:sz w:val="22"/>
          <w:szCs w:val="22"/>
          <w:u w:val="single"/>
        </w:rPr>
        <w:t>Notice</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issued</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to</w:t>
      </w:r>
      <w:r w:rsidR="001E76A5" w:rsidRPr="0091255B">
        <w:rPr>
          <w:rFonts w:ascii="Times New Roman" w:hAnsi="Times New Roman" w:cs="Times New Roman"/>
          <w:b/>
          <w:bCs/>
          <w:sz w:val="22"/>
          <w:szCs w:val="22"/>
          <w:u w:val="single"/>
        </w:rPr>
        <w:t xml:space="preserve"> </w:t>
      </w:r>
      <w:r w:rsidR="008C2052">
        <w:rPr>
          <w:rFonts w:ascii="Times New Roman" w:hAnsi="Times New Roman" w:cs="Times New Roman"/>
          <w:b/>
          <w:bCs/>
          <w:sz w:val="22"/>
          <w:szCs w:val="22"/>
          <w:u w:val="single"/>
        </w:rPr>
        <w:t xml:space="preserve">Tristar </w:t>
      </w:r>
      <w:r w:rsidR="00A5209F">
        <w:rPr>
          <w:rFonts w:ascii="Times New Roman" w:hAnsi="Times New Roman" w:cs="Times New Roman"/>
          <w:b/>
          <w:bCs/>
          <w:sz w:val="22"/>
          <w:szCs w:val="22"/>
          <w:u w:val="single"/>
        </w:rPr>
        <w:t xml:space="preserve">Power </w:t>
      </w:r>
      <w:r w:rsidR="008C2052">
        <w:rPr>
          <w:rFonts w:ascii="Times New Roman" w:hAnsi="Times New Roman" w:cs="Times New Roman"/>
          <w:b/>
          <w:bCs/>
          <w:sz w:val="22"/>
          <w:szCs w:val="22"/>
          <w:u w:val="single"/>
        </w:rPr>
        <w:t>Limited</w:t>
      </w:r>
    </w:p>
    <w:p w:rsidR="00F059BD" w:rsidRPr="0091255B" w:rsidRDefault="00F059BD" w:rsidP="00F059BD">
      <w:pPr>
        <w:spacing w:line="276" w:lineRule="auto"/>
        <w:jc w:val="center"/>
        <w:rPr>
          <w:rFonts w:ascii="Times New Roman" w:hAnsi="Times New Roman" w:cs="Times New Roman"/>
          <w:b/>
          <w:sz w:val="22"/>
          <w:szCs w:val="22"/>
        </w:rPr>
      </w:pPr>
    </w:p>
    <w:p w:rsidR="001B00EB" w:rsidRPr="0091255B" w:rsidRDefault="001B00EB" w:rsidP="00686444">
      <w:pPr>
        <w:jc w:val="both"/>
        <w:rPr>
          <w:rFonts w:ascii="Times New Roman" w:hAnsi="Times New Roman"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8E358E" w:rsidRPr="00A87E01" w:rsidTr="00363892">
        <w:trPr>
          <w:trHeight w:hRule="exact" w:val="1140"/>
        </w:trPr>
        <w:tc>
          <w:tcPr>
            <w:tcW w:w="4717" w:type="dxa"/>
            <w:vAlign w:val="center"/>
          </w:tcPr>
          <w:p w:rsidR="0019228D" w:rsidRPr="00A87E01" w:rsidRDefault="0019228D" w:rsidP="00686444">
            <w:pPr>
              <w:tabs>
                <w:tab w:val="left" w:pos="9450"/>
              </w:tabs>
              <w:ind w:right="75"/>
              <w:jc w:val="both"/>
              <w:outlineLvl w:val="0"/>
              <w:rPr>
                <w:rFonts w:ascii="Times New Roman" w:hAnsi="Times New Roman" w:cs="Times New Roman"/>
                <w:bCs/>
                <w:sz w:val="20"/>
                <w:szCs w:val="20"/>
              </w:rPr>
            </w:pPr>
            <w:r w:rsidRPr="00A87E01">
              <w:rPr>
                <w:rFonts w:ascii="Times New Roman" w:hAnsi="Times New Roman" w:cs="Times New Roman"/>
                <w:bCs/>
                <w:sz w:val="20"/>
                <w:szCs w:val="20"/>
              </w:rPr>
              <w:t>Date</w:t>
            </w:r>
            <w:r w:rsidR="00DF01C5" w:rsidRPr="00A87E01">
              <w:rPr>
                <w:rFonts w:ascii="Times New Roman" w:hAnsi="Times New Roman" w:cs="Times New Roman"/>
                <w:bCs/>
                <w:sz w:val="20"/>
                <w:szCs w:val="20"/>
              </w:rPr>
              <w:t xml:space="preserve"> </w:t>
            </w:r>
            <w:r w:rsidRPr="00A87E01">
              <w:rPr>
                <w:rFonts w:ascii="Times New Roman" w:hAnsi="Times New Roman" w:cs="Times New Roman"/>
                <w:bCs/>
                <w:sz w:val="20"/>
                <w:szCs w:val="20"/>
              </w:rPr>
              <w:t>of</w:t>
            </w:r>
            <w:r w:rsidR="00DF01C5" w:rsidRPr="00A87E01">
              <w:rPr>
                <w:rFonts w:ascii="Times New Roman" w:hAnsi="Times New Roman" w:cs="Times New Roman"/>
                <w:bCs/>
                <w:sz w:val="20"/>
                <w:szCs w:val="20"/>
              </w:rPr>
              <w:t xml:space="preserve"> </w:t>
            </w:r>
            <w:r w:rsidRPr="00A87E01">
              <w:rPr>
                <w:rFonts w:ascii="Times New Roman" w:hAnsi="Times New Roman" w:cs="Times New Roman"/>
                <w:bCs/>
                <w:sz w:val="20"/>
                <w:szCs w:val="20"/>
              </w:rPr>
              <w:t>Hearing</w:t>
            </w:r>
          </w:p>
        </w:tc>
        <w:tc>
          <w:tcPr>
            <w:tcW w:w="4624" w:type="dxa"/>
            <w:shd w:val="clear" w:color="auto" w:fill="auto"/>
            <w:vAlign w:val="center"/>
          </w:tcPr>
          <w:p w:rsidR="0019228D" w:rsidRPr="00355BE3" w:rsidRDefault="00A5209F" w:rsidP="00756682">
            <w:pPr>
              <w:rPr>
                <w:rFonts w:ascii="Times New Roman" w:hAnsi="Times New Roman" w:cs="Times New Roman"/>
                <w:sz w:val="20"/>
                <w:szCs w:val="20"/>
              </w:rPr>
            </w:pPr>
            <w:r>
              <w:rPr>
                <w:rFonts w:ascii="Times New Roman" w:hAnsi="Times New Roman" w:cs="Times New Roman"/>
                <w:sz w:val="20"/>
                <w:szCs w:val="20"/>
              </w:rPr>
              <w:t>March 02, 2020, January 15, 2021, February 01, 2021, August 17, 2021 and October 18, 2021</w:t>
            </w:r>
          </w:p>
        </w:tc>
      </w:tr>
    </w:tbl>
    <w:p w:rsidR="00376958" w:rsidRPr="00A87E01" w:rsidRDefault="00376958" w:rsidP="00686444">
      <w:pPr>
        <w:jc w:val="both"/>
        <w:rPr>
          <w:rFonts w:ascii="Times New Roman" w:hAnsi="Times New Roman" w:cs="Times New Roman"/>
          <w:b/>
          <w:sz w:val="20"/>
          <w:szCs w:val="20"/>
        </w:rPr>
      </w:pPr>
    </w:p>
    <w:p w:rsidR="00472FCF" w:rsidRPr="00A87E01" w:rsidRDefault="006F0EAE" w:rsidP="00B96DEA">
      <w:pPr>
        <w:jc w:val="center"/>
        <w:rPr>
          <w:rFonts w:ascii="Times New Roman" w:hAnsi="Times New Roman" w:cs="Times New Roman"/>
          <w:b/>
          <w:sz w:val="20"/>
          <w:szCs w:val="20"/>
        </w:rPr>
      </w:pPr>
      <w:r w:rsidRPr="00A87E01">
        <w:rPr>
          <w:rFonts w:ascii="Times New Roman" w:hAnsi="Times New Roman" w:cs="Times New Roman"/>
          <w:b/>
          <w:sz w:val="20"/>
          <w:szCs w:val="20"/>
        </w:rPr>
        <w:t>Order-</w:t>
      </w:r>
      <w:r w:rsidR="00677619" w:rsidRPr="00A87E01">
        <w:rPr>
          <w:rFonts w:ascii="Times New Roman" w:hAnsi="Times New Roman" w:cs="Times New Roman"/>
          <w:b/>
          <w:sz w:val="20"/>
          <w:szCs w:val="20"/>
        </w:rPr>
        <w:t>Redacted</w:t>
      </w:r>
      <w:r w:rsidR="00DF01C5" w:rsidRPr="00A87E01">
        <w:rPr>
          <w:rFonts w:ascii="Times New Roman" w:hAnsi="Times New Roman" w:cs="Times New Roman"/>
          <w:b/>
          <w:sz w:val="20"/>
          <w:szCs w:val="20"/>
        </w:rPr>
        <w:t xml:space="preserve"> </w:t>
      </w:r>
      <w:r w:rsidR="00677619" w:rsidRPr="00A87E01">
        <w:rPr>
          <w:rFonts w:ascii="Times New Roman" w:hAnsi="Times New Roman" w:cs="Times New Roman"/>
          <w:b/>
          <w:sz w:val="20"/>
          <w:szCs w:val="20"/>
        </w:rPr>
        <w:t>Version</w:t>
      </w:r>
    </w:p>
    <w:p w:rsidR="00D23DB7" w:rsidRPr="00A87E01" w:rsidRDefault="00D23DB7" w:rsidP="00B96DEA">
      <w:pPr>
        <w:jc w:val="both"/>
        <w:rPr>
          <w:rFonts w:ascii="Times New Roman" w:hAnsi="Times New Roman" w:cs="Times New Roman"/>
          <w:sz w:val="20"/>
          <w:szCs w:val="20"/>
          <w:u w:val="single"/>
        </w:rPr>
      </w:pPr>
    </w:p>
    <w:p w:rsidR="000E41DC" w:rsidRPr="00E35AC5" w:rsidRDefault="00B71D4D" w:rsidP="00AE2A2B">
      <w:pPr>
        <w:tabs>
          <w:tab w:val="left" w:pos="1080"/>
        </w:tabs>
        <w:rPr>
          <w:rFonts w:ascii="Times New Roman" w:hAnsi="Times New Roman" w:cs="Times New Roman"/>
          <w:sz w:val="20"/>
          <w:szCs w:val="20"/>
        </w:rPr>
      </w:pPr>
      <w:r w:rsidRPr="00E35AC5">
        <w:rPr>
          <w:rFonts w:ascii="Times New Roman" w:hAnsi="Times New Roman" w:cs="Times New Roman"/>
          <w:sz w:val="20"/>
          <w:szCs w:val="20"/>
        </w:rPr>
        <w:t>Order</w:t>
      </w:r>
      <w:r w:rsidR="00DF01C5" w:rsidRPr="00E35AC5">
        <w:rPr>
          <w:rFonts w:ascii="Times New Roman" w:hAnsi="Times New Roman" w:cs="Times New Roman"/>
          <w:sz w:val="20"/>
          <w:szCs w:val="20"/>
        </w:rPr>
        <w:t xml:space="preserve"> </w:t>
      </w:r>
      <w:r w:rsidRPr="00E35AC5">
        <w:rPr>
          <w:rFonts w:ascii="Times New Roman" w:hAnsi="Times New Roman" w:cs="Times New Roman"/>
          <w:sz w:val="20"/>
          <w:szCs w:val="20"/>
        </w:rPr>
        <w:t>dated</w:t>
      </w:r>
      <w:r w:rsidR="00DF01C5" w:rsidRPr="00E35AC5">
        <w:rPr>
          <w:rFonts w:ascii="Times New Roman" w:hAnsi="Times New Roman" w:cs="Times New Roman"/>
          <w:sz w:val="20"/>
          <w:szCs w:val="20"/>
        </w:rPr>
        <w:t xml:space="preserve"> </w:t>
      </w:r>
      <w:r w:rsidR="008C2052">
        <w:rPr>
          <w:rFonts w:ascii="Times New Roman" w:hAnsi="Times New Roman" w:cs="Times New Roman"/>
          <w:sz w:val="20"/>
          <w:szCs w:val="20"/>
        </w:rPr>
        <w:t>April 15</w:t>
      </w:r>
      <w:r w:rsidR="00A03431" w:rsidRPr="00E35AC5">
        <w:rPr>
          <w:rFonts w:ascii="Times New Roman" w:hAnsi="Times New Roman" w:cs="Times New Roman"/>
          <w:sz w:val="20"/>
          <w:szCs w:val="20"/>
        </w:rPr>
        <w:t>, 2022</w:t>
      </w:r>
      <w:r w:rsidR="00DF01C5" w:rsidRPr="00E35AC5">
        <w:rPr>
          <w:rFonts w:ascii="Times New Roman" w:hAnsi="Times New Roman" w:cs="Times New Roman"/>
          <w:sz w:val="20"/>
          <w:szCs w:val="20"/>
        </w:rPr>
        <w:t xml:space="preserve"> </w:t>
      </w:r>
      <w:r w:rsidR="000E41DC" w:rsidRPr="00E35AC5">
        <w:rPr>
          <w:rFonts w:ascii="Times New Roman" w:hAnsi="Times New Roman" w:cs="Times New Roman"/>
          <w:sz w:val="20"/>
          <w:szCs w:val="20"/>
        </w:rPr>
        <w:t>w</w:t>
      </w:r>
      <w:r w:rsidR="00D2349E" w:rsidRPr="00E35AC5">
        <w:rPr>
          <w:rFonts w:ascii="Times New Roman" w:hAnsi="Times New Roman" w:cs="Times New Roman"/>
          <w:sz w:val="20"/>
          <w:szCs w:val="20"/>
        </w:rPr>
        <w:t>as</w:t>
      </w:r>
      <w:r w:rsidR="00DF01C5" w:rsidRPr="00E35AC5">
        <w:rPr>
          <w:rFonts w:ascii="Times New Roman" w:hAnsi="Times New Roman" w:cs="Times New Roman"/>
          <w:sz w:val="20"/>
          <w:szCs w:val="20"/>
        </w:rPr>
        <w:t xml:space="preserve"> </w:t>
      </w:r>
      <w:r w:rsidR="00D2349E" w:rsidRPr="00E35AC5">
        <w:rPr>
          <w:rFonts w:ascii="Times New Roman" w:hAnsi="Times New Roman" w:cs="Times New Roman"/>
          <w:sz w:val="20"/>
          <w:szCs w:val="20"/>
        </w:rPr>
        <w:t>passed</w:t>
      </w:r>
      <w:r w:rsidR="00DF01C5" w:rsidRPr="00E35AC5">
        <w:rPr>
          <w:rFonts w:ascii="Times New Roman" w:hAnsi="Times New Roman" w:cs="Times New Roman"/>
          <w:sz w:val="20"/>
          <w:szCs w:val="20"/>
        </w:rPr>
        <w:t xml:space="preserve"> </w:t>
      </w:r>
      <w:r w:rsidR="00D2349E" w:rsidRPr="00E35AC5">
        <w:rPr>
          <w:rFonts w:ascii="Times New Roman" w:hAnsi="Times New Roman" w:cs="Times New Roman"/>
          <w:sz w:val="20"/>
          <w:szCs w:val="20"/>
        </w:rPr>
        <w:t>by</w:t>
      </w:r>
      <w:r w:rsidR="00DF01C5" w:rsidRPr="00E35AC5">
        <w:rPr>
          <w:rFonts w:ascii="Times New Roman" w:hAnsi="Times New Roman" w:cs="Times New Roman"/>
          <w:sz w:val="20"/>
          <w:szCs w:val="20"/>
        </w:rPr>
        <w:t xml:space="preserve"> </w:t>
      </w:r>
      <w:r w:rsidR="00D2349E" w:rsidRPr="00E35AC5">
        <w:rPr>
          <w:rFonts w:ascii="Times New Roman" w:hAnsi="Times New Roman" w:cs="Times New Roman"/>
          <w:sz w:val="20"/>
          <w:szCs w:val="20"/>
        </w:rPr>
        <w:t>Director/Head</w:t>
      </w:r>
      <w:r w:rsidR="00DF01C5" w:rsidRPr="00E35AC5">
        <w:rPr>
          <w:rFonts w:ascii="Times New Roman" w:hAnsi="Times New Roman" w:cs="Times New Roman"/>
          <w:sz w:val="20"/>
          <w:szCs w:val="20"/>
        </w:rPr>
        <w:t xml:space="preserve"> </w:t>
      </w:r>
      <w:r w:rsidR="00D2349E" w:rsidRPr="00E35AC5">
        <w:rPr>
          <w:rFonts w:ascii="Times New Roman" w:hAnsi="Times New Roman" w:cs="Times New Roman"/>
          <w:sz w:val="20"/>
          <w:szCs w:val="20"/>
        </w:rPr>
        <w:t>of</w:t>
      </w:r>
      <w:r w:rsidR="00DF01C5" w:rsidRPr="00E35AC5">
        <w:rPr>
          <w:rFonts w:ascii="Times New Roman" w:hAnsi="Times New Roman" w:cs="Times New Roman"/>
          <w:sz w:val="20"/>
          <w:szCs w:val="20"/>
        </w:rPr>
        <w:t xml:space="preserve"> </w:t>
      </w:r>
      <w:r w:rsidR="00D2349E" w:rsidRPr="00E35AC5">
        <w:rPr>
          <w:rFonts w:ascii="Times New Roman" w:hAnsi="Times New Roman" w:cs="Times New Roman"/>
          <w:sz w:val="20"/>
          <w:szCs w:val="20"/>
        </w:rPr>
        <w:t>Department</w:t>
      </w:r>
      <w:r w:rsidR="00DF01C5" w:rsidRPr="00E35AC5">
        <w:rPr>
          <w:rFonts w:ascii="Times New Roman" w:hAnsi="Times New Roman" w:cs="Times New Roman"/>
          <w:sz w:val="20"/>
          <w:szCs w:val="20"/>
        </w:rPr>
        <w:t xml:space="preserve"> </w:t>
      </w:r>
      <w:r w:rsidR="000E41DC" w:rsidRPr="00E35AC5">
        <w:rPr>
          <w:rFonts w:ascii="Times New Roman" w:hAnsi="Times New Roman" w:cs="Times New Roman"/>
          <w:sz w:val="20"/>
          <w:szCs w:val="20"/>
        </w:rPr>
        <w:t>(Adjudication-I)</w:t>
      </w:r>
      <w:r w:rsidR="00DF01C5" w:rsidRPr="00E35AC5">
        <w:rPr>
          <w:rFonts w:ascii="Times New Roman" w:hAnsi="Times New Roman" w:cs="Times New Roman"/>
          <w:sz w:val="20"/>
          <w:szCs w:val="20"/>
        </w:rPr>
        <w:t xml:space="preserve"> </w:t>
      </w:r>
      <w:r w:rsidR="000E41DC" w:rsidRPr="00E35AC5">
        <w:rPr>
          <w:rFonts w:ascii="Times New Roman" w:hAnsi="Times New Roman" w:cs="Times New Roman"/>
          <w:sz w:val="20"/>
          <w:szCs w:val="20"/>
        </w:rPr>
        <w:t>in</w:t>
      </w:r>
      <w:r w:rsidR="00DF01C5" w:rsidRPr="00E35AC5">
        <w:rPr>
          <w:rFonts w:ascii="Times New Roman" w:hAnsi="Times New Roman" w:cs="Times New Roman"/>
          <w:sz w:val="20"/>
          <w:szCs w:val="20"/>
        </w:rPr>
        <w:t xml:space="preserve"> </w:t>
      </w:r>
      <w:r w:rsidR="000E41DC" w:rsidRPr="00E35AC5">
        <w:rPr>
          <w:rFonts w:ascii="Times New Roman" w:hAnsi="Times New Roman" w:cs="Times New Roman"/>
          <w:sz w:val="20"/>
          <w:szCs w:val="20"/>
        </w:rPr>
        <w:t>the</w:t>
      </w:r>
      <w:r w:rsidR="00DF01C5" w:rsidRPr="00E35AC5">
        <w:rPr>
          <w:rFonts w:ascii="Times New Roman" w:hAnsi="Times New Roman" w:cs="Times New Roman"/>
          <w:sz w:val="20"/>
          <w:szCs w:val="20"/>
        </w:rPr>
        <w:t xml:space="preserve"> </w:t>
      </w:r>
      <w:r w:rsidR="000E41DC" w:rsidRPr="00E35AC5">
        <w:rPr>
          <w:rFonts w:ascii="Times New Roman" w:hAnsi="Times New Roman" w:cs="Times New Roman"/>
          <w:sz w:val="20"/>
          <w:szCs w:val="20"/>
        </w:rPr>
        <w:t>matter</w:t>
      </w:r>
      <w:r w:rsidR="00DF01C5" w:rsidRPr="00E35AC5">
        <w:rPr>
          <w:rFonts w:ascii="Times New Roman" w:hAnsi="Times New Roman" w:cs="Times New Roman"/>
          <w:sz w:val="20"/>
          <w:szCs w:val="20"/>
        </w:rPr>
        <w:t xml:space="preserve"> </w:t>
      </w:r>
      <w:r w:rsidR="000E41DC" w:rsidRPr="00E35AC5">
        <w:rPr>
          <w:rFonts w:ascii="Times New Roman" w:hAnsi="Times New Roman" w:cs="Times New Roman"/>
          <w:sz w:val="20"/>
          <w:szCs w:val="20"/>
        </w:rPr>
        <w:t>o</w:t>
      </w:r>
      <w:r w:rsidR="008C2052">
        <w:rPr>
          <w:rFonts w:ascii="Times New Roman" w:hAnsi="Times New Roman" w:cs="Times New Roman"/>
          <w:sz w:val="20"/>
          <w:szCs w:val="20"/>
        </w:rPr>
        <w:t>f Tristar</w:t>
      </w:r>
      <w:r w:rsidR="00363892" w:rsidRPr="00E35AC5">
        <w:rPr>
          <w:rFonts w:ascii="Times New Roman" w:hAnsi="Times New Roman" w:cs="Times New Roman"/>
          <w:bCs/>
          <w:sz w:val="20"/>
          <w:szCs w:val="20"/>
        </w:rPr>
        <w:t xml:space="preserve"> </w:t>
      </w:r>
      <w:r w:rsidR="00A5209F">
        <w:rPr>
          <w:rFonts w:ascii="Times New Roman" w:hAnsi="Times New Roman" w:cs="Times New Roman"/>
          <w:bCs/>
          <w:sz w:val="20"/>
          <w:szCs w:val="20"/>
        </w:rPr>
        <w:t xml:space="preserve">Power </w:t>
      </w:r>
      <w:r w:rsidR="00363892" w:rsidRPr="00E35AC5">
        <w:rPr>
          <w:rFonts w:ascii="Times New Roman" w:hAnsi="Times New Roman" w:cs="Times New Roman"/>
          <w:bCs/>
          <w:sz w:val="20"/>
          <w:szCs w:val="20"/>
        </w:rPr>
        <w:t>Limited</w:t>
      </w:r>
      <w:r w:rsidR="004A445E" w:rsidRPr="00E35AC5">
        <w:rPr>
          <w:rFonts w:ascii="Times New Roman" w:hAnsi="Times New Roman" w:cs="Times New Roman"/>
          <w:sz w:val="20"/>
          <w:szCs w:val="20"/>
        </w:rPr>
        <w:t xml:space="preserve">. </w:t>
      </w:r>
      <w:r w:rsidR="000E41DC" w:rsidRPr="00E35AC5">
        <w:rPr>
          <w:rFonts w:ascii="Times New Roman" w:hAnsi="Times New Roman" w:cs="Times New Roman"/>
          <w:sz w:val="20"/>
          <w:szCs w:val="20"/>
        </w:rPr>
        <w:t>Relevant</w:t>
      </w:r>
      <w:r w:rsidR="00DF01C5" w:rsidRPr="00E35AC5">
        <w:rPr>
          <w:rFonts w:ascii="Times New Roman" w:hAnsi="Times New Roman" w:cs="Times New Roman"/>
          <w:sz w:val="20"/>
          <w:szCs w:val="20"/>
        </w:rPr>
        <w:t xml:space="preserve"> </w:t>
      </w:r>
      <w:r w:rsidR="000E41DC" w:rsidRPr="00E35AC5">
        <w:rPr>
          <w:rFonts w:ascii="Times New Roman" w:hAnsi="Times New Roman" w:cs="Times New Roman"/>
          <w:sz w:val="20"/>
          <w:szCs w:val="20"/>
        </w:rPr>
        <w:t>details</w:t>
      </w:r>
      <w:r w:rsidR="00DF01C5" w:rsidRPr="00E35AC5">
        <w:rPr>
          <w:rFonts w:ascii="Times New Roman" w:hAnsi="Times New Roman" w:cs="Times New Roman"/>
          <w:sz w:val="20"/>
          <w:szCs w:val="20"/>
        </w:rPr>
        <w:t xml:space="preserve"> </w:t>
      </w:r>
      <w:r w:rsidR="000E41DC" w:rsidRPr="00E35AC5">
        <w:rPr>
          <w:rFonts w:ascii="Times New Roman" w:hAnsi="Times New Roman" w:cs="Times New Roman"/>
          <w:sz w:val="20"/>
          <w:szCs w:val="20"/>
        </w:rPr>
        <w:t>are</w:t>
      </w:r>
      <w:r w:rsidR="00DF01C5" w:rsidRPr="00E35AC5">
        <w:rPr>
          <w:rFonts w:ascii="Times New Roman" w:hAnsi="Times New Roman" w:cs="Times New Roman"/>
          <w:sz w:val="20"/>
          <w:szCs w:val="20"/>
        </w:rPr>
        <w:t xml:space="preserve"> </w:t>
      </w:r>
      <w:r w:rsidR="000E41DC" w:rsidRPr="00E35AC5">
        <w:rPr>
          <w:rFonts w:ascii="Times New Roman" w:hAnsi="Times New Roman" w:cs="Times New Roman"/>
          <w:sz w:val="20"/>
          <w:szCs w:val="20"/>
        </w:rPr>
        <w:t>given</w:t>
      </w:r>
      <w:r w:rsidR="00DF01C5" w:rsidRPr="00E35AC5">
        <w:rPr>
          <w:rFonts w:ascii="Times New Roman" w:hAnsi="Times New Roman" w:cs="Times New Roman"/>
          <w:sz w:val="20"/>
          <w:szCs w:val="20"/>
        </w:rPr>
        <w:t xml:space="preserve"> </w:t>
      </w:r>
      <w:r w:rsidR="000E41DC" w:rsidRPr="00E35AC5">
        <w:rPr>
          <w:rFonts w:ascii="Times New Roman" w:hAnsi="Times New Roman" w:cs="Times New Roman"/>
          <w:sz w:val="20"/>
          <w:szCs w:val="20"/>
        </w:rPr>
        <w:t>as</w:t>
      </w:r>
      <w:r w:rsidR="00DF01C5" w:rsidRPr="00E35AC5">
        <w:rPr>
          <w:rFonts w:ascii="Times New Roman" w:hAnsi="Times New Roman" w:cs="Times New Roman"/>
          <w:sz w:val="20"/>
          <w:szCs w:val="20"/>
        </w:rPr>
        <w:t xml:space="preserve"> </w:t>
      </w:r>
      <w:r w:rsidR="000E41DC" w:rsidRPr="00E35AC5">
        <w:rPr>
          <w:rFonts w:ascii="Times New Roman" w:hAnsi="Times New Roman" w:cs="Times New Roman"/>
          <w:sz w:val="20"/>
          <w:szCs w:val="20"/>
        </w:rPr>
        <w:t>hereunder:</w:t>
      </w:r>
    </w:p>
    <w:p w:rsidR="000E41DC" w:rsidRPr="00A87E01" w:rsidRDefault="000E41DC" w:rsidP="00B96DEA">
      <w:pPr>
        <w:ind w:firstLine="720"/>
        <w:jc w:val="both"/>
        <w:rPr>
          <w:rFonts w:ascii="Times New Roman" w:hAnsi="Times New Roman" w:cs="Times New Roman"/>
          <w:sz w:val="20"/>
          <w:szCs w:val="20"/>
        </w:rPr>
      </w:pPr>
    </w:p>
    <w:tbl>
      <w:tblPr>
        <w:tblStyle w:val="TableGrid"/>
        <w:tblW w:w="9715" w:type="dxa"/>
        <w:tblLook w:val="04A0" w:firstRow="1" w:lastRow="0" w:firstColumn="1" w:lastColumn="0" w:noHBand="0" w:noVBand="1"/>
      </w:tblPr>
      <w:tblGrid>
        <w:gridCol w:w="2605"/>
        <w:gridCol w:w="7110"/>
      </w:tblGrid>
      <w:tr w:rsidR="000E41DC" w:rsidRPr="00A87E01" w:rsidTr="00AE13EE">
        <w:tc>
          <w:tcPr>
            <w:tcW w:w="2605" w:type="dxa"/>
          </w:tcPr>
          <w:p w:rsidR="000E41DC" w:rsidRPr="00A87E01" w:rsidRDefault="000E41DC" w:rsidP="007D3A93">
            <w:pPr>
              <w:jc w:val="center"/>
              <w:rPr>
                <w:rFonts w:ascii="Times New Roman" w:hAnsi="Times New Roman" w:cs="Times New Roman"/>
                <w:b/>
                <w:sz w:val="20"/>
                <w:szCs w:val="20"/>
              </w:rPr>
            </w:pPr>
            <w:r w:rsidRPr="00A87E01">
              <w:rPr>
                <w:rFonts w:ascii="Times New Roman" w:hAnsi="Times New Roman" w:cs="Times New Roman"/>
                <w:b/>
                <w:sz w:val="20"/>
                <w:szCs w:val="20"/>
              </w:rPr>
              <w:t>Nature</w:t>
            </w:r>
          </w:p>
        </w:tc>
        <w:tc>
          <w:tcPr>
            <w:tcW w:w="7110" w:type="dxa"/>
          </w:tcPr>
          <w:p w:rsidR="000E41DC" w:rsidRPr="00A87E01" w:rsidRDefault="000E41DC" w:rsidP="007D3A93">
            <w:pPr>
              <w:jc w:val="center"/>
              <w:rPr>
                <w:rFonts w:ascii="Times New Roman" w:hAnsi="Times New Roman" w:cs="Times New Roman"/>
                <w:b/>
                <w:sz w:val="20"/>
                <w:szCs w:val="20"/>
              </w:rPr>
            </w:pPr>
            <w:r w:rsidRPr="00A87E01">
              <w:rPr>
                <w:rFonts w:ascii="Times New Roman" w:hAnsi="Times New Roman" w:cs="Times New Roman"/>
                <w:b/>
                <w:sz w:val="20"/>
                <w:szCs w:val="20"/>
              </w:rPr>
              <w:t>Details</w:t>
            </w:r>
          </w:p>
        </w:tc>
      </w:tr>
      <w:tr w:rsidR="000E41DC" w:rsidRPr="00A87E01" w:rsidTr="00AE13EE">
        <w:tc>
          <w:tcPr>
            <w:tcW w:w="2605" w:type="dxa"/>
          </w:tcPr>
          <w:p w:rsidR="000E41DC" w:rsidRPr="00ED6277" w:rsidRDefault="000E41DC" w:rsidP="00E83B77">
            <w:pPr>
              <w:pStyle w:val="NoSpacing"/>
              <w:numPr>
                <w:ilvl w:val="0"/>
                <w:numId w:val="1"/>
              </w:numPr>
              <w:rPr>
                <w:rFonts w:ascii="Times New Roman" w:hAnsi="Times New Roman" w:cs="Times New Roman"/>
                <w:sz w:val="22"/>
                <w:szCs w:val="22"/>
              </w:rPr>
            </w:pPr>
            <w:r w:rsidRPr="00ED6277">
              <w:rPr>
                <w:rFonts w:ascii="Times New Roman" w:hAnsi="Times New Roman" w:cs="Times New Roman"/>
                <w:sz w:val="22"/>
                <w:szCs w:val="22"/>
              </w:rPr>
              <w:t>Date</w:t>
            </w:r>
            <w:r w:rsidR="00DF01C5" w:rsidRPr="00ED6277">
              <w:rPr>
                <w:rFonts w:ascii="Times New Roman" w:hAnsi="Times New Roman" w:cs="Times New Roman"/>
                <w:sz w:val="22"/>
                <w:szCs w:val="22"/>
              </w:rPr>
              <w:t xml:space="preserve"> </w:t>
            </w:r>
            <w:r w:rsidRPr="00ED6277">
              <w:rPr>
                <w:rFonts w:ascii="Times New Roman" w:hAnsi="Times New Roman" w:cs="Times New Roman"/>
                <w:sz w:val="22"/>
                <w:szCs w:val="22"/>
              </w:rPr>
              <w:t>of</w:t>
            </w:r>
            <w:r w:rsidR="00DF01C5" w:rsidRPr="00ED6277">
              <w:rPr>
                <w:rFonts w:ascii="Times New Roman" w:hAnsi="Times New Roman" w:cs="Times New Roman"/>
                <w:sz w:val="22"/>
                <w:szCs w:val="22"/>
              </w:rPr>
              <w:t xml:space="preserve"> </w:t>
            </w:r>
            <w:r w:rsidRPr="00ED6277">
              <w:rPr>
                <w:rFonts w:ascii="Times New Roman" w:hAnsi="Times New Roman" w:cs="Times New Roman"/>
                <w:sz w:val="22"/>
                <w:szCs w:val="22"/>
              </w:rPr>
              <w:t>Action</w:t>
            </w:r>
          </w:p>
          <w:p w:rsidR="000E41DC" w:rsidRPr="00ED6277" w:rsidRDefault="000E41DC" w:rsidP="00D60C49">
            <w:pPr>
              <w:rPr>
                <w:rFonts w:ascii="Times New Roman" w:hAnsi="Times New Roman" w:cs="Times New Roman"/>
                <w:sz w:val="22"/>
                <w:szCs w:val="22"/>
              </w:rPr>
            </w:pPr>
          </w:p>
        </w:tc>
        <w:tc>
          <w:tcPr>
            <w:tcW w:w="7110" w:type="dxa"/>
          </w:tcPr>
          <w:p w:rsidR="000E41DC" w:rsidRPr="00ED6277" w:rsidRDefault="00EC42F8" w:rsidP="00FD765C">
            <w:pPr>
              <w:jc w:val="both"/>
              <w:rPr>
                <w:rFonts w:ascii="Times New Roman" w:hAnsi="Times New Roman" w:cs="Times New Roman"/>
                <w:sz w:val="22"/>
                <w:szCs w:val="22"/>
              </w:rPr>
            </w:pPr>
            <w:r w:rsidRPr="00ED6277">
              <w:rPr>
                <w:rFonts w:ascii="Times New Roman" w:hAnsi="Times New Roman" w:cs="Times New Roman"/>
                <w:sz w:val="22"/>
                <w:szCs w:val="22"/>
              </w:rPr>
              <w:t>Show cause notice dated</w:t>
            </w:r>
            <w:r w:rsidR="00355BE3" w:rsidRPr="00ED6277">
              <w:rPr>
                <w:rFonts w:ascii="Times New Roman" w:hAnsi="Times New Roman" w:cs="Times New Roman"/>
                <w:sz w:val="22"/>
                <w:szCs w:val="22"/>
              </w:rPr>
              <w:t xml:space="preserve"> </w:t>
            </w:r>
            <w:r w:rsidR="008C2052">
              <w:rPr>
                <w:rFonts w:ascii="Times New Roman" w:hAnsi="Times New Roman" w:cs="Times New Roman"/>
                <w:sz w:val="22"/>
                <w:szCs w:val="22"/>
              </w:rPr>
              <w:t>May 10, 2019</w:t>
            </w:r>
          </w:p>
        </w:tc>
      </w:tr>
      <w:tr w:rsidR="000E41DC" w:rsidRPr="00A87E01" w:rsidTr="00AE13EE">
        <w:tc>
          <w:tcPr>
            <w:tcW w:w="2605" w:type="dxa"/>
          </w:tcPr>
          <w:p w:rsidR="000E41DC" w:rsidRPr="00ED6277" w:rsidRDefault="000E41DC" w:rsidP="00E83B77">
            <w:pPr>
              <w:pStyle w:val="NoSpacing"/>
              <w:numPr>
                <w:ilvl w:val="0"/>
                <w:numId w:val="1"/>
              </w:numPr>
              <w:rPr>
                <w:rFonts w:ascii="Times New Roman" w:hAnsi="Times New Roman" w:cs="Times New Roman"/>
                <w:sz w:val="22"/>
                <w:szCs w:val="22"/>
              </w:rPr>
            </w:pPr>
            <w:r w:rsidRPr="00ED6277">
              <w:rPr>
                <w:rFonts w:ascii="Times New Roman" w:hAnsi="Times New Roman" w:cs="Times New Roman"/>
                <w:sz w:val="22"/>
                <w:szCs w:val="22"/>
              </w:rPr>
              <w:t>Name</w:t>
            </w:r>
            <w:r w:rsidR="00DF01C5" w:rsidRPr="00ED6277">
              <w:rPr>
                <w:rFonts w:ascii="Times New Roman" w:hAnsi="Times New Roman" w:cs="Times New Roman"/>
                <w:sz w:val="22"/>
                <w:szCs w:val="22"/>
              </w:rPr>
              <w:t xml:space="preserve"> </w:t>
            </w:r>
            <w:r w:rsidRPr="00ED6277">
              <w:rPr>
                <w:rFonts w:ascii="Times New Roman" w:hAnsi="Times New Roman" w:cs="Times New Roman"/>
                <w:sz w:val="22"/>
                <w:szCs w:val="22"/>
              </w:rPr>
              <w:t>of</w:t>
            </w:r>
            <w:r w:rsidR="00DF01C5" w:rsidRPr="00ED6277">
              <w:rPr>
                <w:rFonts w:ascii="Times New Roman" w:hAnsi="Times New Roman" w:cs="Times New Roman"/>
                <w:sz w:val="22"/>
                <w:szCs w:val="22"/>
              </w:rPr>
              <w:t xml:space="preserve"> </w:t>
            </w:r>
            <w:r w:rsidRPr="00ED6277">
              <w:rPr>
                <w:rFonts w:ascii="Times New Roman" w:hAnsi="Times New Roman" w:cs="Times New Roman"/>
                <w:sz w:val="22"/>
                <w:szCs w:val="22"/>
              </w:rPr>
              <w:t>Company</w:t>
            </w:r>
          </w:p>
          <w:p w:rsidR="000E41DC" w:rsidRPr="00ED6277" w:rsidRDefault="000E41DC" w:rsidP="00D60C49">
            <w:pPr>
              <w:rPr>
                <w:rFonts w:ascii="Times New Roman" w:hAnsi="Times New Roman" w:cs="Times New Roman"/>
                <w:sz w:val="22"/>
                <w:szCs w:val="22"/>
              </w:rPr>
            </w:pPr>
          </w:p>
        </w:tc>
        <w:tc>
          <w:tcPr>
            <w:tcW w:w="7110" w:type="dxa"/>
          </w:tcPr>
          <w:p w:rsidR="000E41DC" w:rsidRPr="00ED6277" w:rsidRDefault="008C2052" w:rsidP="00B96DEA">
            <w:pPr>
              <w:jc w:val="both"/>
              <w:rPr>
                <w:rFonts w:ascii="Times New Roman" w:hAnsi="Times New Roman" w:cs="Times New Roman"/>
                <w:sz w:val="22"/>
                <w:szCs w:val="22"/>
              </w:rPr>
            </w:pPr>
            <w:r>
              <w:rPr>
                <w:rFonts w:ascii="Times New Roman" w:hAnsi="Times New Roman" w:cs="Times New Roman"/>
                <w:bCs/>
                <w:sz w:val="22"/>
                <w:szCs w:val="22"/>
              </w:rPr>
              <w:t xml:space="preserve">Tristar </w:t>
            </w:r>
            <w:r w:rsidR="00A5209F">
              <w:rPr>
                <w:rFonts w:ascii="Times New Roman" w:hAnsi="Times New Roman" w:cs="Times New Roman"/>
                <w:bCs/>
                <w:sz w:val="22"/>
                <w:szCs w:val="22"/>
              </w:rPr>
              <w:t xml:space="preserve">Power </w:t>
            </w:r>
            <w:r w:rsidR="00363892" w:rsidRPr="00ED6277">
              <w:rPr>
                <w:rFonts w:ascii="Times New Roman" w:hAnsi="Times New Roman" w:cs="Times New Roman"/>
                <w:bCs/>
                <w:sz w:val="22"/>
                <w:szCs w:val="22"/>
              </w:rPr>
              <w:t>Limited</w:t>
            </w:r>
          </w:p>
        </w:tc>
      </w:tr>
      <w:tr w:rsidR="000E41DC" w:rsidRPr="00A87E01" w:rsidTr="00AE13EE">
        <w:tc>
          <w:tcPr>
            <w:tcW w:w="2605" w:type="dxa"/>
          </w:tcPr>
          <w:p w:rsidR="000E41DC" w:rsidRPr="00ED6277" w:rsidRDefault="000E41DC" w:rsidP="00E83B77">
            <w:pPr>
              <w:pStyle w:val="NoSpacing"/>
              <w:numPr>
                <w:ilvl w:val="0"/>
                <w:numId w:val="1"/>
              </w:numPr>
              <w:rPr>
                <w:rFonts w:ascii="Times New Roman" w:hAnsi="Times New Roman" w:cs="Times New Roman"/>
                <w:sz w:val="22"/>
                <w:szCs w:val="22"/>
              </w:rPr>
            </w:pPr>
            <w:r w:rsidRPr="00ED6277">
              <w:rPr>
                <w:rFonts w:ascii="Times New Roman" w:hAnsi="Times New Roman" w:cs="Times New Roman"/>
                <w:sz w:val="22"/>
                <w:szCs w:val="22"/>
              </w:rPr>
              <w:t>Name</w:t>
            </w:r>
            <w:r w:rsidR="00DF01C5" w:rsidRPr="00ED6277">
              <w:rPr>
                <w:rFonts w:ascii="Times New Roman" w:hAnsi="Times New Roman" w:cs="Times New Roman"/>
                <w:sz w:val="22"/>
                <w:szCs w:val="22"/>
              </w:rPr>
              <w:t xml:space="preserve"> </w:t>
            </w:r>
            <w:r w:rsidRPr="00ED6277">
              <w:rPr>
                <w:rFonts w:ascii="Times New Roman" w:hAnsi="Times New Roman" w:cs="Times New Roman"/>
                <w:sz w:val="22"/>
                <w:szCs w:val="22"/>
              </w:rPr>
              <w:t>of</w:t>
            </w:r>
            <w:r w:rsidR="00DF01C5" w:rsidRPr="00ED6277">
              <w:rPr>
                <w:rFonts w:ascii="Times New Roman" w:hAnsi="Times New Roman" w:cs="Times New Roman"/>
                <w:sz w:val="22"/>
                <w:szCs w:val="22"/>
              </w:rPr>
              <w:t xml:space="preserve"> </w:t>
            </w:r>
            <w:r w:rsidRPr="00ED6277">
              <w:rPr>
                <w:rFonts w:ascii="Times New Roman" w:hAnsi="Times New Roman" w:cs="Times New Roman"/>
                <w:sz w:val="22"/>
                <w:szCs w:val="22"/>
              </w:rPr>
              <w:t>Individual*</w:t>
            </w:r>
          </w:p>
          <w:p w:rsidR="000E41DC" w:rsidRPr="00ED6277" w:rsidRDefault="000E41DC" w:rsidP="00D60C49">
            <w:pPr>
              <w:rPr>
                <w:rFonts w:ascii="Times New Roman" w:hAnsi="Times New Roman" w:cs="Times New Roman"/>
                <w:sz w:val="22"/>
                <w:szCs w:val="22"/>
              </w:rPr>
            </w:pPr>
          </w:p>
        </w:tc>
        <w:tc>
          <w:tcPr>
            <w:tcW w:w="7110" w:type="dxa"/>
          </w:tcPr>
          <w:p w:rsidR="000E41DC" w:rsidRPr="00ED6277" w:rsidRDefault="00F92A04" w:rsidP="00DF01C5">
            <w:pPr>
              <w:jc w:val="both"/>
              <w:rPr>
                <w:rFonts w:ascii="Times New Roman" w:hAnsi="Times New Roman" w:cs="Times New Roman"/>
                <w:sz w:val="22"/>
                <w:szCs w:val="22"/>
              </w:rPr>
            </w:pPr>
            <w:r w:rsidRPr="00ED6277">
              <w:rPr>
                <w:rFonts w:ascii="Times New Roman" w:hAnsi="Times New Roman" w:cs="Times New Roman"/>
                <w:sz w:val="22"/>
                <w:szCs w:val="22"/>
              </w:rPr>
              <w:t xml:space="preserve">The proceedings were initiated against </w:t>
            </w:r>
            <w:r w:rsidR="008C2052">
              <w:rPr>
                <w:rFonts w:ascii="Times New Roman" w:hAnsi="Times New Roman" w:cs="Times New Roman"/>
                <w:sz w:val="22"/>
                <w:szCs w:val="22"/>
              </w:rPr>
              <w:t>seven directors</w:t>
            </w:r>
            <w:r w:rsidR="00E10557">
              <w:rPr>
                <w:rFonts w:ascii="Times New Roman" w:hAnsi="Times New Roman" w:cs="Times New Roman"/>
                <w:sz w:val="22"/>
                <w:szCs w:val="22"/>
              </w:rPr>
              <w:t xml:space="preserve"> of the Company</w:t>
            </w:r>
            <w:r w:rsidR="008C2052">
              <w:rPr>
                <w:rFonts w:ascii="Times New Roman" w:hAnsi="Times New Roman" w:cs="Times New Roman"/>
                <w:sz w:val="22"/>
                <w:szCs w:val="22"/>
              </w:rPr>
              <w:t>.</w:t>
            </w:r>
          </w:p>
        </w:tc>
      </w:tr>
      <w:tr w:rsidR="000E41DC" w:rsidRPr="00A87E01" w:rsidTr="00A03431">
        <w:tc>
          <w:tcPr>
            <w:tcW w:w="2605" w:type="dxa"/>
          </w:tcPr>
          <w:p w:rsidR="000E41DC" w:rsidRPr="00ED6277" w:rsidRDefault="000E41DC" w:rsidP="00E83B77">
            <w:pPr>
              <w:pStyle w:val="NoSpacing"/>
              <w:numPr>
                <w:ilvl w:val="0"/>
                <w:numId w:val="1"/>
              </w:numPr>
              <w:rPr>
                <w:rFonts w:ascii="Times New Roman" w:hAnsi="Times New Roman" w:cs="Times New Roman"/>
                <w:sz w:val="22"/>
                <w:szCs w:val="22"/>
              </w:rPr>
            </w:pPr>
            <w:r w:rsidRPr="00ED6277">
              <w:rPr>
                <w:rFonts w:ascii="Times New Roman" w:hAnsi="Times New Roman" w:cs="Times New Roman"/>
                <w:sz w:val="22"/>
                <w:szCs w:val="22"/>
              </w:rPr>
              <w:t>Nature</w:t>
            </w:r>
            <w:r w:rsidR="00DF01C5" w:rsidRPr="00ED6277">
              <w:rPr>
                <w:rFonts w:ascii="Times New Roman" w:hAnsi="Times New Roman" w:cs="Times New Roman"/>
                <w:sz w:val="22"/>
                <w:szCs w:val="22"/>
              </w:rPr>
              <w:t xml:space="preserve"> </w:t>
            </w:r>
            <w:r w:rsidRPr="00ED6277">
              <w:rPr>
                <w:rFonts w:ascii="Times New Roman" w:hAnsi="Times New Roman" w:cs="Times New Roman"/>
                <w:sz w:val="22"/>
                <w:szCs w:val="22"/>
              </w:rPr>
              <w:t>of</w:t>
            </w:r>
            <w:r w:rsidR="00DF01C5" w:rsidRPr="00ED6277">
              <w:rPr>
                <w:rFonts w:ascii="Times New Roman" w:hAnsi="Times New Roman" w:cs="Times New Roman"/>
                <w:sz w:val="22"/>
                <w:szCs w:val="22"/>
              </w:rPr>
              <w:t xml:space="preserve"> </w:t>
            </w:r>
            <w:r w:rsidRPr="00ED6277">
              <w:rPr>
                <w:rFonts w:ascii="Times New Roman" w:hAnsi="Times New Roman" w:cs="Times New Roman"/>
                <w:sz w:val="22"/>
                <w:szCs w:val="22"/>
              </w:rPr>
              <w:t>Offence</w:t>
            </w:r>
          </w:p>
          <w:p w:rsidR="000E41DC" w:rsidRPr="00ED6277" w:rsidRDefault="000E41DC" w:rsidP="00D60C49">
            <w:pPr>
              <w:rPr>
                <w:rFonts w:ascii="Times New Roman" w:hAnsi="Times New Roman" w:cs="Times New Roman"/>
                <w:sz w:val="22"/>
                <w:szCs w:val="22"/>
              </w:rPr>
            </w:pPr>
          </w:p>
        </w:tc>
        <w:tc>
          <w:tcPr>
            <w:tcW w:w="7110" w:type="dxa"/>
            <w:shd w:val="clear" w:color="auto" w:fill="auto"/>
          </w:tcPr>
          <w:p w:rsidR="000E41DC" w:rsidRPr="00ED6277" w:rsidRDefault="00A03431" w:rsidP="00756682">
            <w:pPr>
              <w:pStyle w:val="BodyText"/>
              <w:spacing w:after="0"/>
              <w:rPr>
                <w:rFonts w:ascii="Times New Roman" w:hAnsi="Times New Roman" w:cs="Times New Roman"/>
                <w:bCs/>
                <w:sz w:val="22"/>
                <w:szCs w:val="22"/>
                <w:highlight w:val="yellow"/>
              </w:rPr>
            </w:pPr>
            <w:r w:rsidRPr="00ED6277">
              <w:rPr>
                <w:rFonts w:ascii="Times New Roman" w:hAnsi="Times New Roman" w:cs="Times New Roman"/>
                <w:bCs/>
                <w:sz w:val="22"/>
                <w:szCs w:val="22"/>
              </w:rPr>
              <w:t>Under Section</w:t>
            </w:r>
            <w:r w:rsidR="00363892" w:rsidRPr="00ED6277">
              <w:rPr>
                <w:rFonts w:ascii="Times New Roman" w:hAnsi="Times New Roman" w:cs="Times New Roman"/>
                <w:bCs/>
                <w:sz w:val="22"/>
                <w:szCs w:val="22"/>
              </w:rPr>
              <w:t xml:space="preserve"> </w:t>
            </w:r>
            <w:r w:rsidR="008D77C9" w:rsidRPr="00ED6277">
              <w:rPr>
                <w:rFonts w:ascii="Times New Roman" w:hAnsi="Times New Roman" w:cs="Times New Roman"/>
                <w:bCs/>
                <w:sz w:val="22"/>
                <w:szCs w:val="22"/>
              </w:rPr>
              <w:t>13</w:t>
            </w:r>
            <w:r w:rsidR="008C2052">
              <w:rPr>
                <w:rFonts w:ascii="Times New Roman" w:hAnsi="Times New Roman" w:cs="Times New Roman"/>
                <w:bCs/>
                <w:sz w:val="22"/>
                <w:szCs w:val="22"/>
              </w:rPr>
              <w:t>4 read with Section 479 of the Companies Act, 2017</w:t>
            </w:r>
          </w:p>
        </w:tc>
      </w:tr>
      <w:tr w:rsidR="000E41DC" w:rsidRPr="00A87E01" w:rsidTr="00ED0C79">
        <w:tc>
          <w:tcPr>
            <w:tcW w:w="2605" w:type="dxa"/>
            <w:shd w:val="clear" w:color="auto" w:fill="auto"/>
          </w:tcPr>
          <w:p w:rsidR="00CC3C9B" w:rsidRPr="00ED6277" w:rsidRDefault="00CC3C9B" w:rsidP="00E83B77">
            <w:pPr>
              <w:pStyle w:val="NoSpacing"/>
              <w:numPr>
                <w:ilvl w:val="0"/>
                <w:numId w:val="1"/>
              </w:numPr>
              <w:spacing w:line="276" w:lineRule="auto"/>
              <w:rPr>
                <w:rFonts w:ascii="Times New Roman" w:hAnsi="Times New Roman" w:cs="Times New Roman"/>
                <w:sz w:val="22"/>
                <w:szCs w:val="22"/>
              </w:rPr>
            </w:pPr>
            <w:r w:rsidRPr="00ED6277">
              <w:rPr>
                <w:rFonts w:ascii="Times New Roman" w:hAnsi="Times New Roman" w:cs="Times New Roman"/>
                <w:sz w:val="22"/>
                <w:szCs w:val="22"/>
              </w:rPr>
              <w:t>Action</w:t>
            </w:r>
            <w:r w:rsidR="00DF01C5" w:rsidRPr="00ED6277">
              <w:rPr>
                <w:rFonts w:ascii="Times New Roman" w:hAnsi="Times New Roman" w:cs="Times New Roman"/>
                <w:sz w:val="22"/>
                <w:szCs w:val="22"/>
              </w:rPr>
              <w:t xml:space="preserve"> </w:t>
            </w:r>
            <w:r w:rsidRPr="00ED6277">
              <w:rPr>
                <w:rFonts w:ascii="Times New Roman" w:hAnsi="Times New Roman" w:cs="Times New Roman"/>
                <w:sz w:val="22"/>
                <w:szCs w:val="22"/>
              </w:rPr>
              <w:t>Taken</w:t>
            </w:r>
          </w:p>
          <w:p w:rsidR="000E41DC" w:rsidRPr="00ED6277" w:rsidRDefault="000E41DC" w:rsidP="00971D37">
            <w:pPr>
              <w:spacing w:line="276" w:lineRule="auto"/>
              <w:rPr>
                <w:rFonts w:ascii="Times New Roman" w:hAnsi="Times New Roman" w:cs="Times New Roman"/>
                <w:sz w:val="22"/>
                <w:szCs w:val="22"/>
              </w:rPr>
            </w:pPr>
          </w:p>
        </w:tc>
        <w:tc>
          <w:tcPr>
            <w:tcW w:w="7110" w:type="dxa"/>
          </w:tcPr>
          <w:p w:rsidR="00977F7F" w:rsidRPr="00971D37" w:rsidRDefault="00EC42F8" w:rsidP="00971D37">
            <w:pPr>
              <w:pStyle w:val="Bodytext20"/>
              <w:shd w:val="clear" w:color="auto" w:fill="auto"/>
              <w:tabs>
                <w:tab w:val="left" w:pos="771"/>
              </w:tabs>
              <w:spacing w:before="0" w:after="0" w:line="276" w:lineRule="auto"/>
              <w:rPr>
                <w:rFonts w:ascii="Times New Roman" w:hAnsi="Times New Roman" w:cs="Times New Roman"/>
                <w:sz w:val="22"/>
                <w:szCs w:val="22"/>
              </w:rPr>
            </w:pPr>
            <w:r w:rsidRPr="00971D37">
              <w:rPr>
                <w:rFonts w:ascii="Times New Roman" w:hAnsi="Times New Roman" w:cs="Times New Roman"/>
                <w:sz w:val="22"/>
                <w:szCs w:val="22"/>
              </w:rPr>
              <w:t>Key findings were reported in following manner:</w:t>
            </w:r>
          </w:p>
          <w:p w:rsidR="00977F7F" w:rsidRPr="00971D37" w:rsidRDefault="00977F7F" w:rsidP="00971D37">
            <w:pPr>
              <w:pStyle w:val="Bodytext20"/>
              <w:shd w:val="clear" w:color="auto" w:fill="auto"/>
              <w:tabs>
                <w:tab w:val="left" w:pos="771"/>
              </w:tabs>
              <w:spacing w:before="0" w:after="0" w:line="276" w:lineRule="auto"/>
              <w:rPr>
                <w:rFonts w:ascii="Times New Roman" w:hAnsi="Times New Roman" w:cs="Times New Roman"/>
                <w:sz w:val="22"/>
                <w:szCs w:val="22"/>
              </w:rPr>
            </w:pPr>
          </w:p>
          <w:p w:rsidR="009E5A7C" w:rsidRPr="00971D37" w:rsidRDefault="008C2052" w:rsidP="00971D37">
            <w:pPr>
              <w:spacing w:line="276" w:lineRule="auto"/>
              <w:ind w:left="-30" w:right="135" w:hanging="3"/>
              <w:jc w:val="both"/>
              <w:rPr>
                <w:rFonts w:ascii="Times New Roman" w:hAnsi="Times New Roman" w:cs="Times New Roman"/>
                <w:sz w:val="22"/>
                <w:szCs w:val="22"/>
              </w:rPr>
            </w:pPr>
            <w:r w:rsidRPr="00971D37">
              <w:rPr>
                <w:rFonts w:ascii="Times New Roman" w:hAnsi="Times New Roman" w:cs="Times New Roman"/>
                <w:sz w:val="22"/>
                <w:szCs w:val="22"/>
              </w:rPr>
              <w:t>I have analyzed the facts of the case in light of the relevant provisions of the Act and the information available on record including the written submissions by the Respondents and state that:</w:t>
            </w:r>
          </w:p>
          <w:p w:rsidR="00F845C4" w:rsidRPr="00971D37" w:rsidRDefault="00F845C4" w:rsidP="00971D37">
            <w:pPr>
              <w:spacing w:line="276" w:lineRule="auto"/>
              <w:ind w:left="-30" w:right="135" w:hanging="3"/>
              <w:jc w:val="both"/>
              <w:rPr>
                <w:rFonts w:ascii="Times New Roman" w:hAnsi="Times New Roman" w:cs="Times New Roman"/>
                <w:sz w:val="22"/>
                <w:szCs w:val="22"/>
              </w:rPr>
            </w:pPr>
          </w:p>
          <w:p w:rsidR="00F845C4" w:rsidRPr="00971D37" w:rsidRDefault="00F845C4" w:rsidP="00E83B77">
            <w:pPr>
              <w:pStyle w:val="ListParagraph"/>
              <w:numPr>
                <w:ilvl w:val="0"/>
                <w:numId w:val="2"/>
              </w:numPr>
              <w:spacing w:line="276" w:lineRule="auto"/>
              <w:ind w:right="135"/>
              <w:jc w:val="both"/>
              <w:rPr>
                <w:rFonts w:ascii="Times New Roman" w:hAnsi="Times New Roman" w:cs="Times New Roman"/>
                <w:sz w:val="22"/>
                <w:szCs w:val="22"/>
              </w:rPr>
            </w:pPr>
            <w:r w:rsidRPr="00971D37">
              <w:rPr>
                <w:rFonts w:ascii="Times New Roman" w:hAnsi="Times New Roman" w:cs="Times New Roman"/>
                <w:sz w:val="22"/>
                <w:szCs w:val="22"/>
              </w:rPr>
              <w:t>With regard to the submission</w:t>
            </w:r>
            <w:r w:rsidR="00E10557">
              <w:rPr>
                <w:rFonts w:ascii="Times New Roman" w:hAnsi="Times New Roman" w:cs="Times New Roman"/>
                <w:sz w:val="22"/>
                <w:szCs w:val="22"/>
              </w:rPr>
              <w:t>s</w:t>
            </w:r>
            <w:r w:rsidRPr="00971D37">
              <w:rPr>
                <w:rFonts w:ascii="Times New Roman" w:hAnsi="Times New Roman" w:cs="Times New Roman"/>
                <w:sz w:val="22"/>
                <w:szCs w:val="22"/>
              </w:rPr>
              <w:t xml:space="preserve"> made by the company vide letter dated January 13, 2021, as mentioned in </w:t>
            </w:r>
            <w:r w:rsidR="00971D37">
              <w:rPr>
                <w:rFonts w:ascii="Times New Roman" w:hAnsi="Times New Roman" w:cs="Times New Roman"/>
                <w:sz w:val="22"/>
                <w:szCs w:val="22"/>
              </w:rPr>
              <w:t>P</w:t>
            </w:r>
            <w:r w:rsidRPr="00971D37">
              <w:rPr>
                <w:rFonts w:ascii="Times New Roman" w:hAnsi="Times New Roman" w:cs="Times New Roman"/>
                <w:sz w:val="22"/>
                <w:szCs w:val="22"/>
              </w:rPr>
              <w:t xml:space="preserve">ara </w:t>
            </w:r>
            <w:r w:rsidR="00971D37">
              <w:rPr>
                <w:rFonts w:ascii="Times New Roman" w:hAnsi="Times New Roman" w:cs="Times New Roman"/>
                <w:sz w:val="22"/>
                <w:szCs w:val="22"/>
              </w:rPr>
              <w:t xml:space="preserve">3 </w:t>
            </w:r>
            <w:r w:rsidR="008E6CEB" w:rsidRPr="00971D37">
              <w:rPr>
                <w:rFonts w:ascii="Times New Roman" w:hAnsi="Times New Roman" w:cs="Times New Roman"/>
                <w:sz w:val="22"/>
                <w:szCs w:val="22"/>
              </w:rPr>
              <w:t xml:space="preserve">above, I would like to draw attention of the Respondents to Section 387of the Act, which stipulates that: </w:t>
            </w:r>
          </w:p>
          <w:p w:rsidR="008C2052" w:rsidRPr="00971D37" w:rsidRDefault="008C2052" w:rsidP="00971D37">
            <w:pPr>
              <w:spacing w:line="276" w:lineRule="auto"/>
              <w:ind w:left="-30" w:right="135" w:hanging="3"/>
              <w:jc w:val="both"/>
              <w:rPr>
                <w:rFonts w:ascii="Times New Roman" w:hAnsi="Times New Roman" w:cs="Times New Roman"/>
                <w:sz w:val="22"/>
                <w:szCs w:val="22"/>
              </w:rPr>
            </w:pPr>
          </w:p>
          <w:p w:rsidR="00F845C4" w:rsidRPr="00971D37" w:rsidRDefault="00F845C4" w:rsidP="00971D37">
            <w:pPr>
              <w:spacing w:line="276" w:lineRule="auto"/>
              <w:ind w:left="678" w:right="171"/>
              <w:jc w:val="both"/>
              <w:rPr>
                <w:rFonts w:ascii="Times New Roman" w:hAnsi="Times New Roman" w:cs="Times New Roman"/>
                <w:sz w:val="22"/>
                <w:szCs w:val="22"/>
              </w:rPr>
            </w:pPr>
            <w:r w:rsidRPr="00971D37">
              <w:rPr>
                <w:rFonts w:ascii="Times New Roman" w:hAnsi="Times New Roman" w:cs="Times New Roman"/>
                <w:sz w:val="22"/>
                <w:szCs w:val="22"/>
              </w:rPr>
              <w:t>"</w:t>
            </w:r>
            <w:r w:rsidRPr="00AE2A2B">
              <w:rPr>
                <w:rFonts w:ascii="Times New Roman" w:hAnsi="Times New Roman" w:cs="Times New Roman"/>
                <w:b/>
                <w:i/>
                <w:sz w:val="22"/>
                <w:szCs w:val="22"/>
              </w:rPr>
              <w:t xml:space="preserve">Status of companies being </w:t>
            </w:r>
            <w:r w:rsidR="008E6CEB" w:rsidRPr="00AE2A2B">
              <w:rPr>
                <w:rFonts w:ascii="Times New Roman" w:hAnsi="Times New Roman" w:cs="Times New Roman"/>
                <w:b/>
                <w:i/>
                <w:sz w:val="22"/>
                <w:szCs w:val="22"/>
              </w:rPr>
              <w:t>w</w:t>
            </w:r>
            <w:r w:rsidRPr="00AE2A2B">
              <w:rPr>
                <w:rFonts w:ascii="Times New Roman" w:hAnsi="Times New Roman" w:cs="Times New Roman"/>
                <w:b/>
                <w:i/>
                <w:sz w:val="22"/>
                <w:szCs w:val="22"/>
              </w:rPr>
              <w:t>ound up</w:t>
            </w:r>
            <w:r w:rsidRPr="00971D37">
              <w:rPr>
                <w:rFonts w:ascii="Times New Roman" w:hAnsi="Times New Roman" w:cs="Times New Roman"/>
                <w:i/>
                <w:sz w:val="22"/>
                <w:szCs w:val="22"/>
              </w:rPr>
              <w:t xml:space="preserve"> - A c</w:t>
            </w:r>
            <w:r w:rsidR="008E6CEB" w:rsidRPr="00971D37">
              <w:rPr>
                <w:rFonts w:ascii="Times New Roman" w:hAnsi="Times New Roman" w:cs="Times New Roman"/>
                <w:i/>
                <w:sz w:val="22"/>
                <w:szCs w:val="22"/>
              </w:rPr>
              <w:t>o</w:t>
            </w:r>
            <w:r w:rsidRPr="00971D37">
              <w:rPr>
                <w:rFonts w:ascii="Times New Roman" w:hAnsi="Times New Roman" w:cs="Times New Roman"/>
                <w:i/>
                <w:sz w:val="22"/>
                <w:szCs w:val="22"/>
              </w:rPr>
              <w:t>mpany being wound up Shall c</w:t>
            </w:r>
            <w:r w:rsidR="008E6CEB" w:rsidRPr="00971D37">
              <w:rPr>
                <w:rFonts w:ascii="Times New Roman" w:hAnsi="Times New Roman" w:cs="Times New Roman"/>
                <w:i/>
                <w:sz w:val="22"/>
                <w:szCs w:val="22"/>
              </w:rPr>
              <w:t>o</w:t>
            </w:r>
            <w:r w:rsidRPr="00971D37">
              <w:rPr>
                <w:rFonts w:ascii="Times New Roman" w:hAnsi="Times New Roman" w:cs="Times New Roman"/>
                <w:i/>
                <w:sz w:val="22"/>
                <w:szCs w:val="22"/>
              </w:rPr>
              <w:t>ntinue to be a company for all purposes</w:t>
            </w:r>
            <w:r w:rsidR="008E6CEB" w:rsidRPr="00971D37">
              <w:rPr>
                <w:rFonts w:ascii="Times New Roman" w:hAnsi="Times New Roman" w:cs="Times New Roman"/>
                <w:i/>
                <w:sz w:val="22"/>
                <w:szCs w:val="22"/>
              </w:rPr>
              <w:t xml:space="preserve"> till</w:t>
            </w:r>
            <w:r w:rsidRPr="00971D37">
              <w:rPr>
                <w:rFonts w:ascii="Times New Roman" w:hAnsi="Times New Roman" w:cs="Times New Roman"/>
                <w:i/>
                <w:sz w:val="22"/>
                <w:szCs w:val="22"/>
              </w:rPr>
              <w:t xml:space="preserve"> its final dissolution in accordance with the provisi</w:t>
            </w:r>
            <w:r w:rsidR="008E6CEB" w:rsidRPr="00971D37">
              <w:rPr>
                <w:rFonts w:ascii="Times New Roman" w:hAnsi="Times New Roman" w:cs="Times New Roman"/>
                <w:i/>
                <w:sz w:val="22"/>
                <w:szCs w:val="22"/>
              </w:rPr>
              <w:t>o</w:t>
            </w:r>
            <w:r w:rsidRPr="00971D37">
              <w:rPr>
                <w:rFonts w:ascii="Times New Roman" w:hAnsi="Times New Roman" w:cs="Times New Roman"/>
                <w:i/>
                <w:sz w:val="22"/>
                <w:szCs w:val="22"/>
              </w:rPr>
              <w:t xml:space="preserve">ns </w:t>
            </w:r>
            <w:r w:rsidR="008E6CEB" w:rsidRPr="00971D37">
              <w:rPr>
                <w:rFonts w:ascii="Times New Roman" w:hAnsi="Times New Roman" w:cs="Times New Roman"/>
                <w:i/>
                <w:sz w:val="22"/>
                <w:szCs w:val="22"/>
              </w:rPr>
              <w:t xml:space="preserve">of </w:t>
            </w:r>
            <w:r w:rsidRPr="00971D37">
              <w:rPr>
                <w:rFonts w:ascii="Times New Roman" w:hAnsi="Times New Roman" w:cs="Times New Roman"/>
                <w:i/>
                <w:sz w:val="22"/>
                <w:szCs w:val="22"/>
              </w:rPr>
              <w:t>this Ac</w:t>
            </w:r>
            <w:r w:rsidR="008E6CEB" w:rsidRPr="00971D37">
              <w:rPr>
                <w:rFonts w:ascii="Times New Roman" w:hAnsi="Times New Roman" w:cs="Times New Roman"/>
                <w:i/>
                <w:sz w:val="22"/>
                <w:szCs w:val="22"/>
              </w:rPr>
              <w:t>t</w:t>
            </w:r>
            <w:r w:rsidRPr="00971D37">
              <w:rPr>
                <w:rFonts w:ascii="Times New Roman" w:hAnsi="Times New Roman" w:cs="Times New Roman"/>
                <w:i/>
                <w:sz w:val="22"/>
                <w:szCs w:val="22"/>
              </w:rPr>
              <w:t xml:space="preserve"> and, unless other</w:t>
            </w:r>
            <w:r w:rsidR="008E6CEB" w:rsidRPr="00971D37">
              <w:rPr>
                <w:rFonts w:ascii="Times New Roman" w:hAnsi="Times New Roman" w:cs="Times New Roman"/>
                <w:i/>
                <w:sz w:val="22"/>
                <w:szCs w:val="22"/>
              </w:rPr>
              <w:t>w</w:t>
            </w:r>
            <w:r w:rsidRPr="00971D37">
              <w:rPr>
                <w:rFonts w:ascii="Times New Roman" w:hAnsi="Times New Roman" w:cs="Times New Roman"/>
                <w:i/>
                <w:sz w:val="22"/>
                <w:szCs w:val="22"/>
              </w:rPr>
              <w:t xml:space="preserve">ise specified, all provisions and requirements of this Act relating </w:t>
            </w:r>
            <w:r w:rsidR="008E6CEB" w:rsidRPr="00971D37">
              <w:rPr>
                <w:rFonts w:ascii="Times New Roman" w:hAnsi="Times New Roman" w:cs="Times New Roman"/>
                <w:i/>
                <w:noProof/>
                <w:sz w:val="22"/>
                <w:szCs w:val="22"/>
              </w:rPr>
              <w:t xml:space="preserve">to </w:t>
            </w:r>
            <w:r w:rsidRPr="00971D37">
              <w:rPr>
                <w:rFonts w:ascii="Times New Roman" w:hAnsi="Times New Roman" w:cs="Times New Roman"/>
                <w:i/>
                <w:sz w:val="22"/>
                <w:szCs w:val="22"/>
              </w:rPr>
              <w:t>companies shall continue</w:t>
            </w:r>
            <w:r w:rsidR="008E6CEB" w:rsidRPr="00971D37">
              <w:rPr>
                <w:rFonts w:ascii="Times New Roman" w:hAnsi="Times New Roman" w:cs="Times New Roman"/>
                <w:i/>
                <w:sz w:val="22"/>
                <w:szCs w:val="22"/>
              </w:rPr>
              <w:t xml:space="preserve"> to</w:t>
            </w:r>
            <w:r w:rsidRPr="00971D37">
              <w:rPr>
                <w:rFonts w:ascii="Times New Roman" w:hAnsi="Times New Roman" w:cs="Times New Roman"/>
                <w:i/>
                <w:sz w:val="22"/>
                <w:szCs w:val="22"/>
              </w:rPr>
              <w:t xml:space="preserve"> apply mu</w:t>
            </w:r>
            <w:r w:rsidR="008E6CEB" w:rsidRPr="00971D37">
              <w:rPr>
                <w:rFonts w:ascii="Times New Roman" w:hAnsi="Times New Roman" w:cs="Times New Roman"/>
                <w:i/>
                <w:sz w:val="22"/>
                <w:szCs w:val="22"/>
              </w:rPr>
              <w:t>tatis mutandis</w:t>
            </w:r>
            <w:r w:rsidRPr="00971D37">
              <w:rPr>
                <w:rFonts w:ascii="Times New Roman" w:hAnsi="Times New Roman" w:cs="Times New Roman"/>
                <w:i/>
                <w:sz w:val="22"/>
                <w:szCs w:val="22"/>
              </w:rPr>
              <w:t xml:space="preserve"> in the case </w:t>
            </w:r>
            <w:r w:rsidR="008E6CEB" w:rsidRPr="00971D37">
              <w:rPr>
                <w:rFonts w:ascii="Times New Roman" w:hAnsi="Times New Roman" w:cs="Times New Roman"/>
                <w:i/>
                <w:sz w:val="22"/>
                <w:szCs w:val="22"/>
              </w:rPr>
              <w:t xml:space="preserve">of </w:t>
            </w:r>
            <w:r w:rsidRPr="00971D37">
              <w:rPr>
                <w:rFonts w:ascii="Times New Roman" w:hAnsi="Times New Roman" w:cs="Times New Roman"/>
                <w:i/>
                <w:sz w:val="22"/>
                <w:szCs w:val="22"/>
              </w:rPr>
              <w:t>companies being wound up.</w:t>
            </w:r>
            <w:r w:rsidRPr="00971D37">
              <w:rPr>
                <w:rFonts w:ascii="Times New Roman" w:hAnsi="Times New Roman" w:cs="Times New Roman"/>
                <w:sz w:val="22"/>
                <w:szCs w:val="22"/>
              </w:rPr>
              <w:t xml:space="preserve"> </w:t>
            </w:r>
          </w:p>
          <w:p w:rsidR="00F845C4" w:rsidRPr="00971D37" w:rsidRDefault="00F845C4" w:rsidP="00971D37">
            <w:pPr>
              <w:spacing w:line="276" w:lineRule="auto"/>
              <w:ind w:right="185"/>
              <w:jc w:val="both"/>
              <w:rPr>
                <w:sz w:val="22"/>
                <w:szCs w:val="22"/>
              </w:rPr>
            </w:pPr>
          </w:p>
          <w:p w:rsidR="008C2052" w:rsidRDefault="008C2052" w:rsidP="00971D37">
            <w:pPr>
              <w:pStyle w:val="ListParagraph"/>
              <w:spacing w:after="351" w:line="276" w:lineRule="auto"/>
              <w:ind w:right="185"/>
              <w:jc w:val="both"/>
              <w:rPr>
                <w:rFonts w:ascii="Times New Roman" w:hAnsi="Times New Roman" w:cs="Times New Roman"/>
                <w:sz w:val="22"/>
                <w:szCs w:val="22"/>
              </w:rPr>
            </w:pPr>
            <w:r w:rsidRPr="00971D37">
              <w:rPr>
                <w:rFonts w:ascii="Times New Roman" w:hAnsi="Times New Roman" w:cs="Times New Roman"/>
                <w:sz w:val="22"/>
                <w:szCs w:val="22"/>
              </w:rPr>
              <w:lastRenderedPageBreak/>
              <w:t>The aforesaid provision is v</w:t>
            </w:r>
            <w:r w:rsidR="008E6CEB" w:rsidRPr="00971D37">
              <w:rPr>
                <w:rFonts w:ascii="Times New Roman" w:hAnsi="Times New Roman" w:cs="Times New Roman"/>
                <w:sz w:val="22"/>
                <w:szCs w:val="22"/>
              </w:rPr>
              <w:t>e</w:t>
            </w:r>
            <w:r w:rsidRPr="00971D37">
              <w:rPr>
                <w:rFonts w:ascii="Times New Roman" w:hAnsi="Times New Roman" w:cs="Times New Roman"/>
                <w:sz w:val="22"/>
                <w:szCs w:val="22"/>
              </w:rPr>
              <w:t>ry clear and explicit, which requires ever</w:t>
            </w:r>
            <w:r w:rsidR="008E6CEB" w:rsidRPr="00971D37">
              <w:rPr>
                <w:rFonts w:ascii="Times New Roman" w:hAnsi="Times New Roman" w:cs="Times New Roman"/>
                <w:sz w:val="22"/>
                <w:szCs w:val="22"/>
              </w:rPr>
              <w:t>y</w:t>
            </w:r>
            <w:r w:rsidRPr="00971D37">
              <w:rPr>
                <w:rFonts w:ascii="Times New Roman" w:hAnsi="Times New Roman" w:cs="Times New Roman"/>
                <w:sz w:val="22"/>
                <w:szCs w:val="22"/>
              </w:rPr>
              <w:t xml:space="preserve"> company to </w:t>
            </w:r>
            <w:r w:rsidR="008E6CEB" w:rsidRPr="00971D37">
              <w:rPr>
                <w:rFonts w:ascii="Times New Roman" w:hAnsi="Times New Roman" w:cs="Times New Roman"/>
                <w:sz w:val="22"/>
                <w:szCs w:val="22"/>
              </w:rPr>
              <w:t xml:space="preserve">fulfill </w:t>
            </w:r>
            <w:r w:rsidRPr="00971D37">
              <w:rPr>
                <w:rFonts w:ascii="Times New Roman" w:hAnsi="Times New Roman" w:cs="Times New Roman"/>
                <w:sz w:val="22"/>
                <w:szCs w:val="22"/>
              </w:rPr>
              <w:t xml:space="preserve">all the provisions </w:t>
            </w:r>
            <w:r w:rsidR="00BE27C1" w:rsidRPr="00971D37">
              <w:rPr>
                <w:rFonts w:ascii="Times New Roman" w:hAnsi="Times New Roman" w:cs="Times New Roman"/>
                <w:sz w:val="22"/>
                <w:szCs w:val="22"/>
              </w:rPr>
              <w:t xml:space="preserve">of </w:t>
            </w:r>
            <w:r w:rsidRPr="00971D37">
              <w:rPr>
                <w:rFonts w:ascii="Times New Roman" w:hAnsi="Times New Roman" w:cs="Times New Roman"/>
                <w:sz w:val="22"/>
                <w:szCs w:val="22"/>
              </w:rPr>
              <w:t>this Act till its fina</w:t>
            </w:r>
            <w:r w:rsidR="008E6CEB" w:rsidRPr="00971D37">
              <w:rPr>
                <w:rFonts w:ascii="Times New Roman" w:hAnsi="Times New Roman" w:cs="Times New Roman"/>
                <w:sz w:val="22"/>
                <w:szCs w:val="22"/>
              </w:rPr>
              <w:t>l</w:t>
            </w:r>
            <w:r w:rsidRPr="00971D37">
              <w:rPr>
                <w:rFonts w:ascii="Times New Roman" w:hAnsi="Times New Roman" w:cs="Times New Roman"/>
                <w:sz w:val="22"/>
                <w:szCs w:val="22"/>
              </w:rPr>
              <w:t xml:space="preserve"> dissolution and all the provisions and requirements of </w:t>
            </w:r>
            <w:r w:rsidR="00BE27C1" w:rsidRPr="00971D37">
              <w:rPr>
                <w:rFonts w:ascii="Times New Roman" w:hAnsi="Times New Roman" w:cs="Times New Roman"/>
                <w:sz w:val="22"/>
                <w:szCs w:val="22"/>
              </w:rPr>
              <w:t>this Act</w:t>
            </w:r>
            <w:r w:rsidRPr="00971D37">
              <w:rPr>
                <w:rFonts w:ascii="Times New Roman" w:hAnsi="Times New Roman" w:cs="Times New Roman"/>
                <w:sz w:val="22"/>
                <w:szCs w:val="22"/>
              </w:rPr>
              <w:t xml:space="preserve"> related to companies shall apply </w:t>
            </w:r>
            <w:r w:rsidR="00BE27C1" w:rsidRPr="00971D37">
              <w:rPr>
                <w:rFonts w:ascii="Times New Roman" w:hAnsi="Times New Roman" w:cs="Times New Roman"/>
                <w:sz w:val="22"/>
                <w:szCs w:val="22"/>
              </w:rPr>
              <w:t>t</w:t>
            </w:r>
            <w:r w:rsidRPr="00971D37">
              <w:rPr>
                <w:rFonts w:ascii="Times New Roman" w:hAnsi="Times New Roman" w:cs="Times New Roman"/>
                <w:sz w:val="22"/>
                <w:szCs w:val="22"/>
              </w:rPr>
              <w:t>o the companies being wound up. I am, therefore, of the view that provisions of Section 23</w:t>
            </w:r>
            <w:r w:rsidR="00BE27C1" w:rsidRPr="00971D37">
              <w:rPr>
                <w:rFonts w:ascii="Times New Roman" w:hAnsi="Times New Roman" w:cs="Times New Roman"/>
                <w:sz w:val="22"/>
                <w:szCs w:val="22"/>
              </w:rPr>
              <w:t>7</w:t>
            </w:r>
            <w:r w:rsidRPr="00971D37">
              <w:rPr>
                <w:rFonts w:ascii="Times New Roman" w:hAnsi="Times New Roman" w:cs="Times New Roman"/>
                <w:sz w:val="22"/>
                <w:szCs w:val="22"/>
              </w:rPr>
              <w:t xml:space="preserve"> of the Act were</w:t>
            </w:r>
            <w:r w:rsidR="00BE27C1" w:rsidRPr="00971D37">
              <w:rPr>
                <w:rFonts w:ascii="Times New Roman" w:hAnsi="Times New Roman" w:cs="Times New Roman"/>
                <w:sz w:val="22"/>
                <w:szCs w:val="22"/>
              </w:rPr>
              <w:t xml:space="preserve"> </w:t>
            </w:r>
            <w:r w:rsidRPr="00971D37">
              <w:rPr>
                <w:rFonts w:ascii="Times New Roman" w:hAnsi="Times New Roman" w:cs="Times New Roman"/>
                <w:sz w:val="22"/>
                <w:szCs w:val="22"/>
              </w:rPr>
              <w:t xml:space="preserve">applicable on the Company and the Respondents were under statutory obligations to prepare and file the </w:t>
            </w:r>
            <w:r w:rsidR="00BE27C1" w:rsidRPr="00971D37">
              <w:rPr>
                <w:rFonts w:ascii="Times New Roman" w:hAnsi="Times New Roman" w:cs="Times New Roman"/>
                <w:sz w:val="22"/>
                <w:szCs w:val="22"/>
              </w:rPr>
              <w:t>quarterly</w:t>
            </w:r>
            <w:r w:rsidRPr="00971D37">
              <w:rPr>
                <w:rFonts w:ascii="Times New Roman" w:hAnsi="Times New Roman" w:cs="Times New Roman"/>
                <w:sz w:val="22"/>
                <w:szCs w:val="22"/>
              </w:rPr>
              <w:t xml:space="preserve"> financial statements as envisaged in Section 237 of the Act.</w:t>
            </w:r>
          </w:p>
          <w:p w:rsidR="00971D37" w:rsidRPr="00971D37" w:rsidRDefault="00971D37" w:rsidP="00971D37">
            <w:pPr>
              <w:pStyle w:val="ListParagraph"/>
              <w:spacing w:after="351" w:line="276" w:lineRule="auto"/>
              <w:ind w:right="185"/>
              <w:jc w:val="both"/>
              <w:rPr>
                <w:rFonts w:ascii="Times New Roman" w:hAnsi="Times New Roman" w:cs="Times New Roman"/>
                <w:sz w:val="22"/>
                <w:szCs w:val="22"/>
              </w:rPr>
            </w:pPr>
          </w:p>
          <w:p w:rsidR="008C2052" w:rsidRDefault="008C2052" w:rsidP="00E83B77">
            <w:pPr>
              <w:pStyle w:val="ListParagraph"/>
              <w:numPr>
                <w:ilvl w:val="0"/>
                <w:numId w:val="2"/>
              </w:numPr>
              <w:spacing w:after="218" w:line="276" w:lineRule="auto"/>
              <w:ind w:right="6"/>
              <w:jc w:val="both"/>
              <w:rPr>
                <w:rFonts w:ascii="Times New Roman" w:hAnsi="Times New Roman" w:cs="Times New Roman"/>
                <w:sz w:val="22"/>
                <w:szCs w:val="22"/>
              </w:rPr>
            </w:pPr>
            <w:r w:rsidRPr="00971D37">
              <w:rPr>
                <w:rFonts w:ascii="Times New Roman" w:hAnsi="Times New Roman" w:cs="Times New Roman"/>
                <w:sz w:val="22"/>
                <w:szCs w:val="22"/>
              </w:rPr>
              <w:t xml:space="preserve">With regard to stay granted by the superior court i.e. in the case </w:t>
            </w:r>
            <w:r w:rsidR="00E10557">
              <w:rPr>
                <w:rFonts w:ascii="Times New Roman" w:hAnsi="Times New Roman" w:cs="Times New Roman"/>
                <w:sz w:val="22"/>
                <w:szCs w:val="22"/>
              </w:rPr>
              <w:t>1</w:t>
            </w:r>
            <w:r w:rsidR="00BE27C1" w:rsidRPr="00971D37">
              <w:rPr>
                <w:rFonts w:ascii="Times New Roman" w:hAnsi="Times New Roman" w:cs="Times New Roman"/>
                <w:sz w:val="22"/>
                <w:szCs w:val="22"/>
              </w:rPr>
              <w:t>9</w:t>
            </w:r>
            <w:r w:rsidRPr="00971D37">
              <w:rPr>
                <w:rFonts w:ascii="Times New Roman" w:hAnsi="Times New Roman" w:cs="Times New Roman"/>
                <w:sz w:val="22"/>
                <w:szCs w:val="22"/>
              </w:rPr>
              <w:t xml:space="preserve">98 PLD 332, </w:t>
            </w:r>
            <w:r w:rsidR="00BE27C1" w:rsidRPr="00971D37">
              <w:rPr>
                <w:rFonts w:ascii="Times New Roman" w:hAnsi="Times New Roman" w:cs="Times New Roman"/>
                <w:sz w:val="22"/>
                <w:szCs w:val="22"/>
              </w:rPr>
              <w:t xml:space="preserve">I </w:t>
            </w:r>
            <w:r w:rsidRPr="00971D37">
              <w:rPr>
                <w:rFonts w:ascii="Times New Roman" w:hAnsi="Times New Roman" w:cs="Times New Roman"/>
                <w:sz w:val="22"/>
                <w:szCs w:val="22"/>
              </w:rPr>
              <w:t>would like to men</w:t>
            </w:r>
            <w:r w:rsidR="00BE27C1" w:rsidRPr="00971D37">
              <w:rPr>
                <w:rFonts w:ascii="Times New Roman" w:hAnsi="Times New Roman" w:cs="Times New Roman"/>
                <w:sz w:val="22"/>
                <w:szCs w:val="22"/>
              </w:rPr>
              <w:t>ti</w:t>
            </w:r>
            <w:r w:rsidRPr="00971D37">
              <w:rPr>
                <w:rFonts w:ascii="Times New Roman" w:hAnsi="Times New Roman" w:cs="Times New Roman"/>
                <w:sz w:val="22"/>
                <w:szCs w:val="22"/>
              </w:rPr>
              <w:t>on here that the Respondents did not pla</w:t>
            </w:r>
            <w:r w:rsidR="00BE27C1" w:rsidRPr="00971D37">
              <w:rPr>
                <w:rFonts w:ascii="Times New Roman" w:hAnsi="Times New Roman" w:cs="Times New Roman"/>
                <w:sz w:val="22"/>
                <w:szCs w:val="22"/>
              </w:rPr>
              <w:t>ce</w:t>
            </w:r>
            <w:r w:rsidRPr="00971D37">
              <w:rPr>
                <w:rFonts w:ascii="Times New Roman" w:hAnsi="Times New Roman" w:cs="Times New Roman"/>
                <w:sz w:val="22"/>
                <w:szCs w:val="22"/>
              </w:rPr>
              <w:t xml:space="preserve"> any stay order or injunction order in respect of the Company, which have bearing on the instant case.</w:t>
            </w:r>
          </w:p>
          <w:p w:rsidR="00971D37" w:rsidRPr="00971D37" w:rsidRDefault="00971D37" w:rsidP="00971D37">
            <w:pPr>
              <w:pStyle w:val="ListParagraph"/>
              <w:rPr>
                <w:rFonts w:ascii="Times New Roman" w:hAnsi="Times New Roman" w:cs="Times New Roman"/>
                <w:sz w:val="22"/>
                <w:szCs w:val="22"/>
              </w:rPr>
            </w:pPr>
          </w:p>
          <w:p w:rsidR="00971D37" w:rsidRPr="00971D37" w:rsidRDefault="00971D37" w:rsidP="00971D37">
            <w:pPr>
              <w:pStyle w:val="ListParagraph"/>
              <w:spacing w:after="218" w:line="276" w:lineRule="auto"/>
              <w:ind w:right="6"/>
              <w:jc w:val="both"/>
              <w:rPr>
                <w:rFonts w:ascii="Times New Roman" w:hAnsi="Times New Roman" w:cs="Times New Roman"/>
                <w:sz w:val="22"/>
                <w:szCs w:val="22"/>
              </w:rPr>
            </w:pPr>
          </w:p>
          <w:p w:rsidR="008C2052" w:rsidRPr="00971D37" w:rsidRDefault="008C2052" w:rsidP="00E83B77">
            <w:pPr>
              <w:pStyle w:val="ListParagraph"/>
              <w:numPr>
                <w:ilvl w:val="0"/>
                <w:numId w:val="2"/>
              </w:numPr>
              <w:spacing w:after="281" w:line="276" w:lineRule="auto"/>
              <w:ind w:right="6"/>
              <w:jc w:val="both"/>
              <w:rPr>
                <w:rFonts w:ascii="Times New Roman" w:hAnsi="Times New Roman" w:cs="Times New Roman"/>
                <w:sz w:val="22"/>
                <w:szCs w:val="22"/>
              </w:rPr>
            </w:pPr>
            <w:r w:rsidRPr="00971D37">
              <w:rPr>
                <w:rFonts w:ascii="Times New Roman" w:hAnsi="Times New Roman" w:cs="Times New Roman"/>
                <w:sz w:val="22"/>
                <w:szCs w:val="22"/>
              </w:rPr>
              <w:t>The case 1998 PLD 332, referred by the Respondents does not pertain to instant case as this i</w:t>
            </w:r>
            <w:r w:rsidR="00BE27C1" w:rsidRPr="00971D37">
              <w:rPr>
                <w:rFonts w:ascii="Times New Roman" w:hAnsi="Times New Roman" w:cs="Times New Roman"/>
                <w:sz w:val="22"/>
                <w:szCs w:val="22"/>
              </w:rPr>
              <w:t>s</w:t>
            </w:r>
            <w:r w:rsidRPr="00971D37">
              <w:rPr>
                <w:rFonts w:ascii="Times New Roman" w:hAnsi="Times New Roman" w:cs="Times New Roman"/>
                <w:sz w:val="22"/>
                <w:szCs w:val="22"/>
              </w:rPr>
              <w:t xml:space="preserve"> the judgement order in the matter of National Bank of Pakistan v</w:t>
            </w:r>
            <w:r w:rsidR="00BE27C1" w:rsidRPr="00971D37">
              <w:rPr>
                <w:rFonts w:ascii="Times New Roman" w:hAnsi="Times New Roman" w:cs="Times New Roman"/>
                <w:sz w:val="22"/>
                <w:szCs w:val="22"/>
              </w:rPr>
              <w:t>ers</w:t>
            </w:r>
            <w:r w:rsidRPr="00971D37">
              <w:rPr>
                <w:rFonts w:ascii="Times New Roman" w:hAnsi="Times New Roman" w:cs="Times New Roman"/>
                <w:sz w:val="22"/>
                <w:szCs w:val="22"/>
              </w:rPr>
              <w:t xml:space="preserve">us </w:t>
            </w:r>
            <w:proofErr w:type="spellStart"/>
            <w:r w:rsidRPr="00971D37">
              <w:rPr>
                <w:rFonts w:ascii="Times New Roman" w:hAnsi="Times New Roman" w:cs="Times New Roman"/>
                <w:sz w:val="22"/>
                <w:szCs w:val="22"/>
              </w:rPr>
              <w:t>Ittefaq</w:t>
            </w:r>
            <w:proofErr w:type="spellEnd"/>
            <w:r w:rsidRPr="00971D37">
              <w:rPr>
                <w:rFonts w:ascii="Times New Roman" w:hAnsi="Times New Roman" w:cs="Times New Roman"/>
                <w:sz w:val="22"/>
                <w:szCs w:val="22"/>
              </w:rPr>
              <w:t xml:space="preserve"> Foundries (Pvt.) Ltd. (CM No. 4/L to 6</w:t>
            </w:r>
            <w:r w:rsidR="00BE27C1" w:rsidRPr="00971D37">
              <w:rPr>
                <w:rFonts w:ascii="Times New Roman" w:hAnsi="Times New Roman" w:cs="Times New Roman"/>
                <w:sz w:val="22"/>
                <w:szCs w:val="22"/>
              </w:rPr>
              <w:t>/</w:t>
            </w:r>
            <w:r w:rsidRPr="00971D37">
              <w:rPr>
                <w:rFonts w:ascii="Times New Roman" w:hAnsi="Times New Roman" w:cs="Times New Roman"/>
                <w:sz w:val="22"/>
                <w:szCs w:val="22"/>
              </w:rPr>
              <w:t xml:space="preserve">L of 1995 in Civil Original Nos. </w:t>
            </w:r>
            <w:r w:rsidR="00BE27C1" w:rsidRPr="00971D37">
              <w:rPr>
                <w:rFonts w:ascii="Times New Roman" w:hAnsi="Times New Roman" w:cs="Times New Roman"/>
                <w:sz w:val="22"/>
                <w:szCs w:val="22"/>
              </w:rPr>
              <w:t>109</w:t>
            </w:r>
            <w:r w:rsidRPr="00971D37">
              <w:rPr>
                <w:rFonts w:ascii="Times New Roman" w:hAnsi="Times New Roman" w:cs="Times New Roman"/>
                <w:sz w:val="22"/>
                <w:szCs w:val="22"/>
              </w:rPr>
              <w:t xml:space="preserve">, 111, and 120 of 1994 decided on March 21, </w:t>
            </w:r>
            <w:r w:rsidR="00BE27C1" w:rsidRPr="00971D37">
              <w:rPr>
                <w:rFonts w:ascii="Times New Roman" w:hAnsi="Times New Roman" w:cs="Times New Roman"/>
                <w:sz w:val="22"/>
                <w:szCs w:val="22"/>
              </w:rPr>
              <w:t>1</w:t>
            </w:r>
            <w:r w:rsidRPr="00971D37">
              <w:rPr>
                <w:rFonts w:ascii="Times New Roman" w:hAnsi="Times New Roman" w:cs="Times New Roman"/>
                <w:sz w:val="22"/>
                <w:szCs w:val="22"/>
              </w:rPr>
              <w:t xml:space="preserve">995. </w:t>
            </w:r>
            <w:r w:rsidR="00BE27C1" w:rsidRPr="00971D37">
              <w:rPr>
                <w:rFonts w:ascii="Times New Roman" w:hAnsi="Times New Roman" w:cs="Times New Roman"/>
                <w:sz w:val="22"/>
                <w:szCs w:val="22"/>
              </w:rPr>
              <w:t>T</w:t>
            </w:r>
            <w:r w:rsidRPr="00971D37">
              <w:rPr>
                <w:rFonts w:ascii="Times New Roman" w:hAnsi="Times New Roman" w:cs="Times New Roman"/>
                <w:sz w:val="22"/>
                <w:szCs w:val="22"/>
              </w:rPr>
              <w:t>herefore, the submission of the Respondents in this context is not te</w:t>
            </w:r>
            <w:r w:rsidR="00BE27C1" w:rsidRPr="00971D37">
              <w:rPr>
                <w:rFonts w:ascii="Times New Roman" w:hAnsi="Times New Roman" w:cs="Times New Roman"/>
                <w:sz w:val="22"/>
                <w:szCs w:val="22"/>
              </w:rPr>
              <w:t>nable.</w:t>
            </w:r>
          </w:p>
          <w:p w:rsidR="008C2052" w:rsidRPr="00971D37" w:rsidRDefault="008C2052" w:rsidP="00971D37">
            <w:pPr>
              <w:spacing w:line="276" w:lineRule="auto"/>
              <w:ind w:left="-30" w:right="135" w:hanging="3"/>
              <w:jc w:val="both"/>
              <w:rPr>
                <w:rFonts w:ascii="Times New Roman" w:hAnsi="Times New Roman" w:cs="Times New Roman"/>
                <w:sz w:val="22"/>
                <w:szCs w:val="22"/>
              </w:rPr>
            </w:pPr>
            <w:r w:rsidRPr="00971D37">
              <w:rPr>
                <w:rFonts w:ascii="Times New Roman" w:hAnsi="Times New Roman" w:cs="Times New Roman"/>
                <w:sz w:val="22"/>
                <w:szCs w:val="22"/>
              </w:rPr>
              <w:t>It may please be noted that the agenda item in notic</w:t>
            </w:r>
            <w:r w:rsidR="00BE27C1" w:rsidRPr="00971D37">
              <w:rPr>
                <w:rFonts w:ascii="Times New Roman" w:hAnsi="Times New Roman" w:cs="Times New Roman"/>
                <w:sz w:val="22"/>
                <w:szCs w:val="22"/>
              </w:rPr>
              <w:t>e</w:t>
            </w:r>
            <w:r w:rsidRPr="00971D37">
              <w:rPr>
                <w:rFonts w:ascii="Times New Roman" w:hAnsi="Times New Roman" w:cs="Times New Roman"/>
                <w:sz w:val="22"/>
                <w:szCs w:val="22"/>
              </w:rPr>
              <w:t xml:space="preserve"> of A</w:t>
            </w:r>
            <w:r w:rsidR="00BE27C1" w:rsidRPr="00971D37">
              <w:rPr>
                <w:rFonts w:ascii="Times New Roman" w:hAnsi="Times New Roman" w:cs="Times New Roman"/>
                <w:sz w:val="22"/>
                <w:szCs w:val="22"/>
              </w:rPr>
              <w:t>G</w:t>
            </w:r>
            <w:r w:rsidRPr="00971D37">
              <w:rPr>
                <w:rFonts w:ascii="Times New Roman" w:hAnsi="Times New Roman" w:cs="Times New Roman"/>
                <w:sz w:val="22"/>
                <w:szCs w:val="22"/>
              </w:rPr>
              <w:t xml:space="preserve">M pertaining to considering and approving disposal </w:t>
            </w:r>
            <w:r w:rsidR="00BE27C1" w:rsidRPr="00971D37">
              <w:rPr>
                <w:rFonts w:ascii="Times New Roman" w:hAnsi="Times New Roman" w:cs="Times New Roman"/>
                <w:sz w:val="22"/>
                <w:szCs w:val="22"/>
              </w:rPr>
              <w:t>of</w:t>
            </w:r>
            <w:r w:rsidRPr="00971D37">
              <w:rPr>
                <w:rFonts w:ascii="Times New Roman" w:hAnsi="Times New Roman" w:cs="Times New Roman"/>
                <w:sz w:val="22"/>
                <w:szCs w:val="22"/>
              </w:rPr>
              <w:t xml:space="preserve"> redundant fixed assets of the Company is special business in terms of sub-section </w:t>
            </w:r>
            <w:r w:rsidR="00BE27C1" w:rsidRPr="00971D37">
              <w:rPr>
                <w:rFonts w:ascii="Times New Roman" w:hAnsi="Times New Roman" w:cs="Times New Roman"/>
                <w:sz w:val="22"/>
                <w:szCs w:val="22"/>
              </w:rPr>
              <w:t>(</w:t>
            </w:r>
            <w:r w:rsidRPr="00971D37">
              <w:rPr>
                <w:rFonts w:ascii="Times New Roman" w:hAnsi="Times New Roman" w:cs="Times New Roman"/>
                <w:sz w:val="22"/>
                <w:szCs w:val="22"/>
              </w:rPr>
              <w:t>2) of Section 134 of the Act. According</w:t>
            </w:r>
            <w:r w:rsidR="00BE27C1" w:rsidRPr="00971D37">
              <w:rPr>
                <w:rFonts w:ascii="Times New Roman" w:hAnsi="Times New Roman" w:cs="Times New Roman"/>
                <w:sz w:val="22"/>
                <w:szCs w:val="22"/>
              </w:rPr>
              <w:t>l</w:t>
            </w:r>
            <w:r w:rsidRPr="00971D37">
              <w:rPr>
                <w:rFonts w:ascii="Times New Roman" w:hAnsi="Times New Roman" w:cs="Times New Roman"/>
                <w:sz w:val="22"/>
                <w:szCs w:val="22"/>
              </w:rPr>
              <w:t xml:space="preserve">y, statement of material facts under subsection (3) of </w:t>
            </w:r>
            <w:r w:rsidR="00BE27C1" w:rsidRPr="00971D37">
              <w:rPr>
                <w:rFonts w:ascii="Times New Roman" w:hAnsi="Times New Roman" w:cs="Times New Roman"/>
                <w:sz w:val="22"/>
                <w:szCs w:val="22"/>
              </w:rPr>
              <w:t>Section</w:t>
            </w:r>
            <w:r w:rsidRPr="00971D37">
              <w:rPr>
                <w:rFonts w:ascii="Times New Roman" w:hAnsi="Times New Roman" w:cs="Times New Roman"/>
                <w:sz w:val="22"/>
                <w:szCs w:val="22"/>
              </w:rPr>
              <w:t xml:space="preserve"> 134 of the Act was requi</w:t>
            </w:r>
            <w:r w:rsidR="00BE27C1" w:rsidRPr="00971D37">
              <w:rPr>
                <w:rFonts w:ascii="Times New Roman" w:hAnsi="Times New Roman" w:cs="Times New Roman"/>
                <w:sz w:val="22"/>
                <w:szCs w:val="22"/>
              </w:rPr>
              <w:t>red</w:t>
            </w:r>
            <w:r w:rsidRPr="00971D37">
              <w:rPr>
                <w:rFonts w:ascii="Times New Roman" w:hAnsi="Times New Roman" w:cs="Times New Roman"/>
                <w:sz w:val="22"/>
                <w:szCs w:val="22"/>
              </w:rPr>
              <w:t xml:space="preserve"> to be </w:t>
            </w:r>
            <w:r w:rsidR="008265E1">
              <w:rPr>
                <w:rFonts w:ascii="Times New Roman" w:hAnsi="Times New Roman" w:cs="Times New Roman"/>
                <w:sz w:val="22"/>
                <w:szCs w:val="22"/>
              </w:rPr>
              <w:t xml:space="preserve">annexed </w:t>
            </w:r>
            <w:r w:rsidRPr="00971D37">
              <w:rPr>
                <w:rFonts w:ascii="Times New Roman" w:hAnsi="Times New Roman" w:cs="Times New Roman"/>
                <w:sz w:val="22"/>
                <w:szCs w:val="22"/>
              </w:rPr>
              <w:t>to notice of AGM regarding the special business of disposal of fixed</w:t>
            </w:r>
            <w:r w:rsidR="00BE27C1" w:rsidRPr="00971D37">
              <w:rPr>
                <w:rFonts w:ascii="Times New Roman" w:hAnsi="Times New Roman" w:cs="Times New Roman"/>
                <w:sz w:val="22"/>
                <w:szCs w:val="22"/>
              </w:rPr>
              <w:t xml:space="preserve"> a</w:t>
            </w:r>
            <w:r w:rsidRPr="00971D37">
              <w:rPr>
                <w:rFonts w:ascii="Times New Roman" w:hAnsi="Times New Roman" w:cs="Times New Roman"/>
                <w:sz w:val="22"/>
                <w:szCs w:val="22"/>
              </w:rPr>
              <w:t>ssets. Keeping in view the fac</w:t>
            </w:r>
            <w:r w:rsidR="00BE27C1" w:rsidRPr="00971D37">
              <w:rPr>
                <w:rFonts w:ascii="Times New Roman" w:hAnsi="Times New Roman" w:cs="Times New Roman"/>
                <w:sz w:val="22"/>
                <w:szCs w:val="22"/>
              </w:rPr>
              <w:t>t</w:t>
            </w:r>
            <w:r w:rsidRPr="00971D37">
              <w:rPr>
                <w:rFonts w:ascii="Times New Roman" w:hAnsi="Times New Roman" w:cs="Times New Roman"/>
                <w:sz w:val="22"/>
                <w:szCs w:val="22"/>
              </w:rPr>
              <w:t xml:space="preserve"> of the case, I </w:t>
            </w:r>
            <w:r w:rsidR="008265E1">
              <w:rPr>
                <w:rFonts w:ascii="Times New Roman" w:hAnsi="Times New Roman" w:cs="Times New Roman"/>
                <w:sz w:val="22"/>
                <w:szCs w:val="22"/>
              </w:rPr>
              <w:t>a</w:t>
            </w:r>
            <w:r w:rsidRPr="00971D37">
              <w:rPr>
                <w:rFonts w:ascii="Times New Roman" w:hAnsi="Times New Roman" w:cs="Times New Roman"/>
                <w:sz w:val="22"/>
                <w:szCs w:val="22"/>
              </w:rPr>
              <w:t xml:space="preserve">m of the considered view that the Respondents have failed to comply with the requirements </w:t>
            </w:r>
            <w:r w:rsidR="00BE27C1" w:rsidRPr="00971D37">
              <w:rPr>
                <w:rFonts w:ascii="Times New Roman" w:hAnsi="Times New Roman" w:cs="Times New Roman"/>
                <w:sz w:val="22"/>
                <w:szCs w:val="22"/>
              </w:rPr>
              <w:t xml:space="preserve">of </w:t>
            </w:r>
            <w:r w:rsidRPr="00971D37">
              <w:rPr>
                <w:rFonts w:ascii="Times New Roman" w:hAnsi="Times New Roman" w:cs="Times New Roman"/>
                <w:sz w:val="22"/>
                <w:szCs w:val="22"/>
              </w:rPr>
              <w:t>sub</w:t>
            </w:r>
            <w:r w:rsidR="00971D37" w:rsidRPr="00971D37">
              <w:rPr>
                <w:rFonts w:ascii="Times New Roman" w:hAnsi="Times New Roman" w:cs="Times New Roman"/>
                <w:sz w:val="22"/>
                <w:szCs w:val="22"/>
              </w:rPr>
              <w:t>-</w:t>
            </w:r>
            <w:r w:rsidRPr="00971D37">
              <w:rPr>
                <w:rFonts w:ascii="Times New Roman" w:hAnsi="Times New Roman" w:cs="Times New Roman"/>
                <w:sz w:val="22"/>
                <w:szCs w:val="22"/>
              </w:rPr>
              <w:t xml:space="preserve">section (2) of Section 134 of the Act by disclosing agenda item pertaining to disposal of redundant fixed assets as ordinary business </w:t>
            </w:r>
            <w:r w:rsidR="00E10557">
              <w:rPr>
                <w:rFonts w:ascii="Times New Roman" w:hAnsi="Times New Roman" w:cs="Times New Roman"/>
                <w:sz w:val="22"/>
                <w:szCs w:val="22"/>
              </w:rPr>
              <w:t xml:space="preserve">instead </w:t>
            </w:r>
            <w:r w:rsidRPr="00971D37">
              <w:rPr>
                <w:rFonts w:ascii="Times New Roman" w:hAnsi="Times New Roman" w:cs="Times New Roman"/>
                <w:sz w:val="22"/>
                <w:szCs w:val="22"/>
              </w:rPr>
              <w:t>of special business an</w:t>
            </w:r>
            <w:r w:rsidR="00971D37" w:rsidRPr="00971D37">
              <w:rPr>
                <w:rFonts w:ascii="Times New Roman" w:hAnsi="Times New Roman" w:cs="Times New Roman"/>
                <w:sz w:val="22"/>
                <w:szCs w:val="22"/>
              </w:rPr>
              <w:t>d</w:t>
            </w:r>
            <w:r w:rsidRPr="00971D37">
              <w:rPr>
                <w:rFonts w:ascii="Times New Roman" w:hAnsi="Times New Roman" w:cs="Times New Roman"/>
                <w:sz w:val="22"/>
                <w:szCs w:val="22"/>
              </w:rPr>
              <w:t xml:space="preserve"> failed to annex statem</w:t>
            </w:r>
            <w:r w:rsidR="00BE27C1" w:rsidRPr="00971D37">
              <w:rPr>
                <w:rFonts w:ascii="Times New Roman" w:hAnsi="Times New Roman" w:cs="Times New Roman"/>
                <w:sz w:val="22"/>
                <w:szCs w:val="22"/>
              </w:rPr>
              <w:t>e</w:t>
            </w:r>
            <w:r w:rsidRPr="00971D37">
              <w:rPr>
                <w:rFonts w:ascii="Times New Roman" w:hAnsi="Times New Roman" w:cs="Times New Roman"/>
                <w:sz w:val="22"/>
                <w:szCs w:val="22"/>
              </w:rPr>
              <w:t>nt of mat</w:t>
            </w:r>
            <w:r w:rsidR="00BE27C1" w:rsidRPr="00971D37">
              <w:rPr>
                <w:rFonts w:ascii="Times New Roman" w:hAnsi="Times New Roman" w:cs="Times New Roman"/>
                <w:sz w:val="22"/>
                <w:szCs w:val="22"/>
              </w:rPr>
              <w:t>e</w:t>
            </w:r>
            <w:r w:rsidRPr="00971D37">
              <w:rPr>
                <w:rFonts w:ascii="Times New Roman" w:hAnsi="Times New Roman" w:cs="Times New Roman"/>
                <w:sz w:val="22"/>
                <w:szCs w:val="22"/>
              </w:rPr>
              <w:t>rial facts contrary to the requirements of sub-section (</w:t>
            </w:r>
            <w:r w:rsidR="008265E1">
              <w:rPr>
                <w:rFonts w:ascii="Times New Roman" w:hAnsi="Times New Roman" w:cs="Times New Roman"/>
                <w:sz w:val="22"/>
                <w:szCs w:val="22"/>
              </w:rPr>
              <w:t>3</w:t>
            </w:r>
            <w:r w:rsidRPr="00971D37">
              <w:rPr>
                <w:rFonts w:ascii="Times New Roman" w:hAnsi="Times New Roman" w:cs="Times New Roman"/>
                <w:sz w:val="22"/>
                <w:szCs w:val="22"/>
              </w:rPr>
              <w:t xml:space="preserve">) of Section </w:t>
            </w:r>
            <w:r w:rsidR="008265E1">
              <w:rPr>
                <w:rFonts w:ascii="Times New Roman" w:hAnsi="Times New Roman" w:cs="Times New Roman"/>
                <w:sz w:val="22"/>
                <w:szCs w:val="22"/>
              </w:rPr>
              <w:t>1</w:t>
            </w:r>
            <w:r w:rsidRPr="00971D37">
              <w:rPr>
                <w:rFonts w:ascii="Times New Roman" w:hAnsi="Times New Roman" w:cs="Times New Roman"/>
                <w:sz w:val="22"/>
                <w:szCs w:val="22"/>
              </w:rPr>
              <w:t>34 of the Act regarding the aforesaid special business. In add</w:t>
            </w:r>
            <w:r w:rsidR="00BE27C1" w:rsidRPr="00971D37">
              <w:rPr>
                <w:rFonts w:ascii="Times New Roman" w:hAnsi="Times New Roman" w:cs="Times New Roman"/>
                <w:sz w:val="22"/>
                <w:szCs w:val="22"/>
              </w:rPr>
              <w:t>ition</w:t>
            </w:r>
            <w:r w:rsidRPr="00971D37">
              <w:rPr>
                <w:rFonts w:ascii="Times New Roman" w:hAnsi="Times New Roman" w:cs="Times New Roman"/>
                <w:sz w:val="22"/>
                <w:szCs w:val="22"/>
              </w:rPr>
              <w:t xml:space="preserve">, the Respondents have failed to provide any valid, sound, and legible justification </w:t>
            </w:r>
            <w:r w:rsidR="00E10557">
              <w:rPr>
                <w:rFonts w:ascii="Times New Roman" w:hAnsi="Times New Roman" w:cs="Times New Roman"/>
                <w:sz w:val="22"/>
                <w:szCs w:val="22"/>
              </w:rPr>
              <w:t xml:space="preserve">for </w:t>
            </w:r>
            <w:r w:rsidRPr="00971D37">
              <w:rPr>
                <w:rFonts w:ascii="Times New Roman" w:hAnsi="Times New Roman" w:cs="Times New Roman"/>
                <w:sz w:val="22"/>
                <w:szCs w:val="22"/>
              </w:rPr>
              <w:t>non-compliance with the aforesaid requirements of Section 134 of the Act despite numerous opportunities of representa</w:t>
            </w:r>
            <w:r w:rsidR="00BE27C1" w:rsidRPr="00971D37">
              <w:rPr>
                <w:rFonts w:ascii="Times New Roman" w:hAnsi="Times New Roman" w:cs="Times New Roman"/>
                <w:sz w:val="22"/>
                <w:szCs w:val="22"/>
              </w:rPr>
              <w:t>ti</w:t>
            </w:r>
            <w:r w:rsidRPr="00971D37">
              <w:rPr>
                <w:rFonts w:ascii="Times New Roman" w:hAnsi="Times New Roman" w:cs="Times New Roman"/>
                <w:sz w:val="22"/>
                <w:szCs w:val="22"/>
              </w:rPr>
              <w:t xml:space="preserve">on provided by the Commission. Therefore, the Respondents are liable to be penalized under sub-section </w:t>
            </w:r>
            <w:r w:rsidR="00971D37" w:rsidRPr="00971D37">
              <w:rPr>
                <w:rFonts w:ascii="Times New Roman" w:hAnsi="Times New Roman" w:cs="Times New Roman"/>
                <w:sz w:val="22"/>
                <w:szCs w:val="22"/>
              </w:rPr>
              <w:t>(</w:t>
            </w:r>
            <w:r w:rsidRPr="00971D37">
              <w:rPr>
                <w:rFonts w:ascii="Times New Roman" w:hAnsi="Times New Roman" w:cs="Times New Roman"/>
                <w:sz w:val="22"/>
                <w:szCs w:val="22"/>
              </w:rPr>
              <w:t>12) of Section 134 of the Act. Therefore, under the said sub-section (12) of Section 134 of the Act, I hereby, impose cumulative penalty of Rs. 210,000 (Rupees two hundred and ten thousand only) on the Resp</w:t>
            </w:r>
            <w:r w:rsidR="00BE27C1" w:rsidRPr="00971D37">
              <w:rPr>
                <w:rFonts w:ascii="Times New Roman" w:hAnsi="Times New Roman" w:cs="Times New Roman"/>
                <w:sz w:val="22"/>
                <w:szCs w:val="22"/>
              </w:rPr>
              <w:t>o</w:t>
            </w:r>
            <w:r w:rsidRPr="00971D37">
              <w:rPr>
                <w:rFonts w:ascii="Times New Roman" w:hAnsi="Times New Roman" w:cs="Times New Roman"/>
                <w:sz w:val="22"/>
                <w:szCs w:val="22"/>
              </w:rPr>
              <w:t>ndents.</w:t>
            </w:r>
          </w:p>
          <w:p w:rsidR="008C2052" w:rsidRPr="00971D37" w:rsidRDefault="008C2052" w:rsidP="00971D37">
            <w:pPr>
              <w:spacing w:line="276" w:lineRule="auto"/>
              <w:ind w:left="-30" w:right="135" w:hanging="3"/>
              <w:jc w:val="both"/>
              <w:rPr>
                <w:rFonts w:ascii="Times New Roman" w:hAnsi="Times New Roman" w:cs="Times New Roman"/>
                <w:sz w:val="22"/>
                <w:szCs w:val="22"/>
              </w:rPr>
            </w:pPr>
          </w:p>
          <w:p w:rsidR="000C1101" w:rsidRPr="00971D37" w:rsidRDefault="000C1101" w:rsidP="00971D37">
            <w:pPr>
              <w:spacing w:line="276" w:lineRule="auto"/>
              <w:ind w:right="6"/>
              <w:jc w:val="both"/>
              <w:rPr>
                <w:rFonts w:ascii="Times New Roman" w:hAnsi="Times New Roman" w:cs="Times New Roman"/>
                <w:sz w:val="22"/>
                <w:szCs w:val="22"/>
              </w:rPr>
            </w:pPr>
            <w:r w:rsidRPr="00971D37">
              <w:rPr>
                <w:rFonts w:ascii="Times New Roman" w:hAnsi="Times New Roman" w:cs="Times New Roman"/>
                <w:sz w:val="22"/>
                <w:szCs w:val="22"/>
              </w:rPr>
              <w:lastRenderedPageBreak/>
              <w:t xml:space="preserve">Nothing in this Order may be deemed to prejudice the operation of any provision of the Act providing for imposition of penalties in respect of any default, omission, violation </w:t>
            </w:r>
            <w:r w:rsidRPr="00971D37">
              <w:rPr>
                <w:rFonts w:ascii="Times New Roman" w:hAnsi="Times New Roman" w:cs="Times New Roman"/>
                <w:noProof/>
                <w:sz w:val="22"/>
                <w:szCs w:val="22"/>
              </w:rPr>
              <w:t xml:space="preserve">of </w:t>
            </w:r>
            <w:r w:rsidRPr="00971D37">
              <w:rPr>
                <w:rFonts w:ascii="Times New Roman" w:hAnsi="Times New Roman" w:cs="Times New Roman"/>
                <w:sz w:val="22"/>
                <w:szCs w:val="22"/>
              </w:rPr>
              <w:t>the Act.</w:t>
            </w:r>
          </w:p>
          <w:p w:rsidR="009E5A7C" w:rsidRPr="00971D37" w:rsidRDefault="009E5A7C" w:rsidP="00971D37">
            <w:pPr>
              <w:spacing w:line="276" w:lineRule="auto"/>
              <w:ind w:right="6"/>
              <w:jc w:val="both"/>
              <w:rPr>
                <w:rFonts w:ascii="Times New Roman" w:hAnsi="Times New Roman" w:cs="Times New Roman"/>
                <w:sz w:val="22"/>
                <w:szCs w:val="22"/>
              </w:rPr>
            </w:pPr>
          </w:p>
        </w:tc>
      </w:tr>
      <w:tr w:rsidR="000E41DC" w:rsidRPr="00A87E01" w:rsidTr="00A874F0">
        <w:tc>
          <w:tcPr>
            <w:tcW w:w="2605" w:type="dxa"/>
            <w:shd w:val="clear" w:color="auto" w:fill="auto"/>
          </w:tcPr>
          <w:p w:rsidR="00CC3C9B" w:rsidRPr="00ED6277" w:rsidRDefault="00CC3C9B" w:rsidP="00E83B77">
            <w:pPr>
              <w:pStyle w:val="NoSpacing"/>
              <w:numPr>
                <w:ilvl w:val="0"/>
                <w:numId w:val="1"/>
              </w:numPr>
              <w:spacing w:line="276" w:lineRule="auto"/>
              <w:rPr>
                <w:rFonts w:ascii="Times New Roman" w:hAnsi="Times New Roman" w:cs="Times New Roman"/>
                <w:sz w:val="22"/>
                <w:szCs w:val="22"/>
              </w:rPr>
            </w:pPr>
            <w:r w:rsidRPr="00ED6277">
              <w:rPr>
                <w:rFonts w:ascii="Times New Roman" w:hAnsi="Times New Roman" w:cs="Times New Roman"/>
                <w:sz w:val="22"/>
                <w:szCs w:val="22"/>
              </w:rPr>
              <w:lastRenderedPageBreak/>
              <w:t>Penalty</w:t>
            </w:r>
            <w:r w:rsidR="00DF01C5" w:rsidRPr="00ED6277">
              <w:rPr>
                <w:rFonts w:ascii="Times New Roman" w:hAnsi="Times New Roman" w:cs="Times New Roman"/>
                <w:sz w:val="22"/>
                <w:szCs w:val="22"/>
              </w:rPr>
              <w:t xml:space="preserve"> </w:t>
            </w:r>
            <w:r w:rsidRPr="00ED6277">
              <w:rPr>
                <w:rFonts w:ascii="Times New Roman" w:hAnsi="Times New Roman" w:cs="Times New Roman"/>
                <w:sz w:val="22"/>
                <w:szCs w:val="22"/>
              </w:rPr>
              <w:t>Imposed</w:t>
            </w:r>
          </w:p>
          <w:p w:rsidR="000E41DC" w:rsidRPr="00ED6277" w:rsidRDefault="000E41DC" w:rsidP="00971D37">
            <w:pPr>
              <w:spacing w:line="276" w:lineRule="auto"/>
              <w:rPr>
                <w:rFonts w:ascii="Times New Roman" w:hAnsi="Times New Roman" w:cs="Times New Roman"/>
                <w:sz w:val="22"/>
                <w:szCs w:val="22"/>
              </w:rPr>
            </w:pPr>
          </w:p>
        </w:tc>
        <w:tc>
          <w:tcPr>
            <w:tcW w:w="7110" w:type="dxa"/>
          </w:tcPr>
          <w:p w:rsidR="000E41DC" w:rsidRPr="00971D37" w:rsidRDefault="00135DB3" w:rsidP="00971D37">
            <w:pPr>
              <w:pStyle w:val="Default"/>
              <w:spacing w:line="276" w:lineRule="auto"/>
              <w:jc w:val="both"/>
              <w:rPr>
                <w:rFonts w:ascii="Times New Roman" w:hAnsi="Times New Roman" w:cs="Times New Roman"/>
                <w:sz w:val="22"/>
                <w:szCs w:val="22"/>
              </w:rPr>
            </w:pPr>
            <w:r w:rsidRPr="00971D37">
              <w:rPr>
                <w:rFonts w:ascii="Times New Roman" w:hAnsi="Times New Roman" w:cs="Times New Roman"/>
                <w:sz w:val="22"/>
                <w:szCs w:val="22"/>
              </w:rPr>
              <w:t xml:space="preserve">A </w:t>
            </w:r>
            <w:r w:rsidR="00E10557">
              <w:rPr>
                <w:rFonts w:ascii="Times New Roman" w:hAnsi="Times New Roman" w:cs="Times New Roman"/>
                <w:sz w:val="22"/>
                <w:szCs w:val="22"/>
              </w:rPr>
              <w:t>cumulative p</w:t>
            </w:r>
            <w:r w:rsidRPr="00971D37">
              <w:rPr>
                <w:rFonts w:ascii="Times New Roman" w:hAnsi="Times New Roman" w:cs="Times New Roman"/>
                <w:sz w:val="22"/>
                <w:szCs w:val="22"/>
              </w:rPr>
              <w:t xml:space="preserve">enalty of Rs. </w:t>
            </w:r>
            <w:r w:rsidR="00A5209F">
              <w:rPr>
                <w:rFonts w:ascii="Times New Roman" w:hAnsi="Times New Roman" w:cs="Times New Roman"/>
                <w:sz w:val="22"/>
                <w:szCs w:val="22"/>
              </w:rPr>
              <w:t>210</w:t>
            </w:r>
            <w:r w:rsidR="00363892" w:rsidRPr="00971D37">
              <w:rPr>
                <w:rFonts w:ascii="Times New Roman" w:hAnsi="Times New Roman" w:cs="Times New Roman"/>
                <w:sz w:val="22"/>
                <w:szCs w:val="22"/>
              </w:rPr>
              <w:t>,000</w:t>
            </w:r>
            <w:r w:rsidRPr="00971D37">
              <w:rPr>
                <w:rFonts w:ascii="Times New Roman" w:hAnsi="Times New Roman" w:cs="Times New Roman"/>
                <w:sz w:val="22"/>
                <w:szCs w:val="22"/>
              </w:rPr>
              <w:t>/- (Rupees</w:t>
            </w:r>
            <w:r w:rsidR="008D77C9" w:rsidRPr="00971D37">
              <w:rPr>
                <w:rFonts w:ascii="Times New Roman" w:hAnsi="Times New Roman" w:cs="Times New Roman"/>
                <w:sz w:val="22"/>
                <w:szCs w:val="22"/>
              </w:rPr>
              <w:t xml:space="preserve"> </w:t>
            </w:r>
            <w:r w:rsidR="00A5209F">
              <w:rPr>
                <w:rFonts w:ascii="Times New Roman" w:hAnsi="Times New Roman" w:cs="Times New Roman"/>
                <w:sz w:val="22"/>
                <w:szCs w:val="22"/>
              </w:rPr>
              <w:t>Two</w:t>
            </w:r>
            <w:r w:rsidR="008D77C9" w:rsidRPr="00971D37">
              <w:rPr>
                <w:rFonts w:ascii="Times New Roman" w:hAnsi="Times New Roman" w:cs="Times New Roman"/>
                <w:sz w:val="22"/>
                <w:szCs w:val="22"/>
              </w:rPr>
              <w:t xml:space="preserve"> hundred and </w:t>
            </w:r>
            <w:r w:rsidR="00A5209F">
              <w:rPr>
                <w:rFonts w:ascii="Times New Roman" w:hAnsi="Times New Roman" w:cs="Times New Roman"/>
                <w:sz w:val="22"/>
                <w:szCs w:val="22"/>
              </w:rPr>
              <w:t>ten</w:t>
            </w:r>
            <w:r w:rsidR="008D77C9" w:rsidRPr="00971D37">
              <w:rPr>
                <w:rFonts w:ascii="Times New Roman" w:hAnsi="Times New Roman" w:cs="Times New Roman"/>
                <w:sz w:val="22"/>
                <w:szCs w:val="22"/>
              </w:rPr>
              <w:t xml:space="preserve"> thousand only</w:t>
            </w:r>
            <w:r w:rsidRPr="00971D37">
              <w:rPr>
                <w:rFonts w:ascii="Times New Roman" w:hAnsi="Times New Roman" w:cs="Times New Roman"/>
                <w:sz w:val="22"/>
                <w:szCs w:val="22"/>
              </w:rPr>
              <w:t>) was imposed on th</w:t>
            </w:r>
            <w:r w:rsidR="00A5209F">
              <w:rPr>
                <w:rFonts w:ascii="Times New Roman" w:hAnsi="Times New Roman" w:cs="Times New Roman"/>
                <w:sz w:val="22"/>
                <w:szCs w:val="22"/>
              </w:rPr>
              <w:t>e Respondents</w:t>
            </w:r>
            <w:r w:rsidR="008D77C9" w:rsidRPr="00971D37">
              <w:rPr>
                <w:rFonts w:ascii="Times New Roman" w:hAnsi="Times New Roman" w:cs="Times New Roman"/>
                <w:sz w:val="22"/>
                <w:szCs w:val="22"/>
              </w:rPr>
              <w:t>.</w:t>
            </w:r>
          </w:p>
          <w:p w:rsidR="008D77C9" w:rsidRPr="00971D37" w:rsidRDefault="008D77C9" w:rsidP="00971D37">
            <w:pPr>
              <w:pStyle w:val="Default"/>
              <w:spacing w:line="276" w:lineRule="auto"/>
              <w:jc w:val="both"/>
              <w:rPr>
                <w:rFonts w:ascii="Times New Roman" w:hAnsi="Times New Roman" w:cs="Times New Roman"/>
                <w:sz w:val="22"/>
                <w:szCs w:val="22"/>
              </w:rPr>
            </w:pPr>
          </w:p>
        </w:tc>
      </w:tr>
      <w:tr w:rsidR="000E41DC" w:rsidRPr="00A87E01" w:rsidTr="00A874F0">
        <w:tc>
          <w:tcPr>
            <w:tcW w:w="2605" w:type="dxa"/>
            <w:shd w:val="clear" w:color="auto" w:fill="auto"/>
          </w:tcPr>
          <w:p w:rsidR="000E41DC" w:rsidRPr="00ED6277" w:rsidRDefault="00CC3C9B" w:rsidP="00E83B77">
            <w:pPr>
              <w:pStyle w:val="ListParagraph"/>
              <w:numPr>
                <w:ilvl w:val="0"/>
                <w:numId w:val="1"/>
              </w:numPr>
              <w:spacing w:line="276" w:lineRule="auto"/>
              <w:rPr>
                <w:rFonts w:ascii="Times New Roman" w:hAnsi="Times New Roman" w:cs="Times New Roman"/>
                <w:sz w:val="22"/>
                <w:szCs w:val="22"/>
              </w:rPr>
            </w:pPr>
            <w:r w:rsidRPr="00ED6277">
              <w:rPr>
                <w:rFonts w:ascii="Times New Roman" w:hAnsi="Times New Roman" w:cs="Times New Roman"/>
                <w:sz w:val="22"/>
                <w:szCs w:val="22"/>
              </w:rPr>
              <w:t>Current</w:t>
            </w:r>
            <w:r w:rsidR="00DF01C5" w:rsidRPr="00ED6277">
              <w:rPr>
                <w:rFonts w:ascii="Times New Roman" w:hAnsi="Times New Roman" w:cs="Times New Roman"/>
                <w:sz w:val="22"/>
                <w:szCs w:val="22"/>
              </w:rPr>
              <w:t xml:space="preserve"> </w:t>
            </w:r>
            <w:r w:rsidRPr="00ED6277">
              <w:rPr>
                <w:rFonts w:ascii="Times New Roman" w:hAnsi="Times New Roman" w:cs="Times New Roman"/>
                <w:sz w:val="22"/>
                <w:szCs w:val="22"/>
              </w:rPr>
              <w:t>Status</w:t>
            </w:r>
            <w:r w:rsidR="00DF01C5" w:rsidRPr="00ED6277">
              <w:rPr>
                <w:rFonts w:ascii="Times New Roman" w:hAnsi="Times New Roman" w:cs="Times New Roman"/>
                <w:sz w:val="22"/>
                <w:szCs w:val="22"/>
              </w:rPr>
              <w:t xml:space="preserve"> </w:t>
            </w:r>
            <w:r w:rsidRPr="00ED6277">
              <w:rPr>
                <w:rFonts w:ascii="Times New Roman" w:hAnsi="Times New Roman" w:cs="Times New Roman"/>
                <w:sz w:val="22"/>
                <w:szCs w:val="22"/>
              </w:rPr>
              <w:t>of</w:t>
            </w:r>
            <w:r w:rsidR="00DF01C5" w:rsidRPr="00ED6277">
              <w:rPr>
                <w:rFonts w:ascii="Times New Roman" w:hAnsi="Times New Roman" w:cs="Times New Roman"/>
                <w:sz w:val="22"/>
                <w:szCs w:val="22"/>
              </w:rPr>
              <w:t xml:space="preserve"> </w:t>
            </w:r>
            <w:r w:rsidRPr="00ED6277">
              <w:rPr>
                <w:rFonts w:ascii="Times New Roman" w:hAnsi="Times New Roman" w:cs="Times New Roman"/>
                <w:sz w:val="22"/>
                <w:szCs w:val="22"/>
              </w:rPr>
              <w:t>Order</w:t>
            </w:r>
          </w:p>
        </w:tc>
        <w:tc>
          <w:tcPr>
            <w:tcW w:w="7110" w:type="dxa"/>
          </w:tcPr>
          <w:p w:rsidR="000E41DC" w:rsidRPr="00971D37" w:rsidRDefault="000C5FC5" w:rsidP="00971D37">
            <w:pPr>
              <w:spacing w:line="276" w:lineRule="auto"/>
              <w:jc w:val="both"/>
              <w:rPr>
                <w:rFonts w:ascii="Times New Roman" w:hAnsi="Times New Roman" w:cs="Times New Roman"/>
                <w:sz w:val="22"/>
                <w:szCs w:val="22"/>
              </w:rPr>
            </w:pPr>
            <w:r w:rsidRPr="00971D37">
              <w:rPr>
                <w:rFonts w:ascii="Times New Roman" w:hAnsi="Times New Roman" w:cs="Times New Roman"/>
                <w:sz w:val="22"/>
                <w:szCs w:val="22"/>
              </w:rPr>
              <w:t>No Appeal has been filed by the respondents.</w:t>
            </w:r>
          </w:p>
        </w:tc>
      </w:tr>
    </w:tbl>
    <w:p w:rsidR="007B3324" w:rsidRPr="00A87E01" w:rsidRDefault="007B3324" w:rsidP="00971D37">
      <w:pPr>
        <w:pStyle w:val="Default"/>
        <w:spacing w:line="276" w:lineRule="auto"/>
        <w:jc w:val="both"/>
        <w:rPr>
          <w:rFonts w:ascii="Times New Roman" w:hAnsi="Times New Roman" w:cs="Times New Roman"/>
          <w:b/>
          <w:bCs/>
          <w:color w:val="auto"/>
          <w:sz w:val="20"/>
          <w:szCs w:val="20"/>
        </w:rPr>
      </w:pPr>
    </w:p>
    <w:sectPr w:rsidR="007B3324" w:rsidRPr="00A87E01" w:rsidSect="006545ED">
      <w:headerReference w:type="default" r:id="rId8"/>
      <w:footerReference w:type="default" r:id="rId9"/>
      <w:headerReference w:type="first" r:id="rId10"/>
      <w:footerReference w:type="first" r:id="rId11"/>
      <w:pgSz w:w="11907" w:h="16839" w:code="9"/>
      <w:pgMar w:top="2448" w:right="1440" w:bottom="1440" w:left="1440" w:header="115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FAB" w:rsidRDefault="00965FAB" w:rsidP="009F3AF3">
      <w:r>
        <w:separator/>
      </w:r>
    </w:p>
  </w:endnote>
  <w:endnote w:type="continuationSeparator" w:id="0">
    <w:p w:rsidR="00965FAB" w:rsidRDefault="00965FAB" w:rsidP="009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7B1363" w:rsidRDefault="00BD1A32" w:rsidP="004851F2">
    <w:pPr>
      <w:pStyle w:val="Footer"/>
      <w:pBdr>
        <w:top w:val="single" w:sz="4" w:space="0" w:color="auto"/>
      </w:pBdr>
      <w:tabs>
        <w:tab w:val="center" w:pos="4770"/>
        <w:tab w:val="right" w:pos="9540"/>
      </w:tabs>
      <w:jc w:val="center"/>
      <w:rPr>
        <w:rFonts w:ascii="Times New Roman" w:eastAsia="SimSun" w:hAnsi="Times New Roman" w:cs="Times New Roman"/>
        <w:iCs/>
        <w:spacing w:val="10"/>
        <w:sz w:val="18"/>
        <w:szCs w:val="18"/>
      </w:rPr>
    </w:pPr>
    <w:r w:rsidRPr="007B1363">
      <w:rPr>
        <w:rFonts w:ascii="Times New Roman" w:eastAsia="SimSun" w:hAnsi="Times New Roman" w:cs="Times New Roman"/>
        <w:iCs/>
        <w:spacing w:val="10"/>
        <w:sz w:val="18"/>
        <w:szCs w:val="18"/>
      </w:rPr>
      <w:t xml:space="preserve">NIC Building, </w:t>
    </w:r>
    <w:r>
      <w:rPr>
        <w:rFonts w:ascii="Times New Roman" w:eastAsia="SimSun" w:hAnsi="Times New Roman" w:cs="Times New Roman"/>
        <w:iCs/>
        <w:spacing w:val="10"/>
        <w:sz w:val="18"/>
        <w:szCs w:val="18"/>
      </w:rPr>
      <w:t>63-</w:t>
    </w:r>
    <w:r w:rsidRPr="007B1363">
      <w:rPr>
        <w:rFonts w:ascii="Times New Roman" w:eastAsia="SimSun" w:hAnsi="Times New Roman" w:cs="Times New Roman"/>
        <w:iCs/>
        <w:spacing w:val="10"/>
        <w:sz w:val="18"/>
        <w:szCs w:val="18"/>
      </w:rPr>
      <w:t>Jinnah Avenue, Blue Area, Islamabad, Pakistan</w:t>
    </w:r>
  </w:p>
  <w:p w:rsidR="00BD1A32" w:rsidRPr="007B1363" w:rsidRDefault="00BD1A32" w:rsidP="004851F2">
    <w:pPr>
      <w:pStyle w:val="Footer"/>
      <w:jc w:val="center"/>
      <w:rPr>
        <w:rFonts w:ascii="Times New Roman" w:eastAsia="SimSun" w:hAnsi="Times New Roman" w:cs="Times New Roman"/>
        <w:iCs/>
        <w:spacing w:val="10"/>
        <w:sz w:val="18"/>
        <w:szCs w:val="18"/>
        <w:lang w:val="fr-FR"/>
      </w:rPr>
    </w:pPr>
    <w:r>
      <w:rPr>
        <w:rFonts w:ascii="Times New Roman" w:hAnsi="Times New Roman" w:cs="Times New Roman"/>
        <w:spacing w:val="10"/>
        <w:sz w:val="18"/>
        <w:szCs w:val="18"/>
      </w:rPr>
      <w:t>Ph: 051-9207091-</w:t>
    </w:r>
    <w:r w:rsidR="000F768B">
      <w:rPr>
        <w:rFonts w:ascii="Times New Roman" w:hAnsi="Times New Roman" w:cs="Times New Roman"/>
        <w:spacing w:val="10"/>
        <w:sz w:val="18"/>
        <w:szCs w:val="18"/>
      </w:rPr>
      <w:t>4,</w:t>
    </w:r>
    <w:r w:rsidR="000F768B">
      <w:rPr>
        <w:rFonts w:ascii="Times New Roman" w:eastAsia="SimSun" w:hAnsi="Times New Roman" w:cs="Times New Roman"/>
        <w:iCs/>
        <w:spacing w:val="10"/>
        <w:sz w:val="18"/>
        <w:szCs w:val="18"/>
        <w:lang w:val="fr-FR"/>
      </w:rPr>
      <w:t xml:space="preserve"> Fax</w:t>
    </w:r>
    <w:r>
      <w:rPr>
        <w:rFonts w:ascii="Times New Roman" w:eastAsia="SimSun" w:hAnsi="Times New Roman" w:cs="Times New Roman"/>
        <w:iCs/>
        <w:spacing w:val="10"/>
        <w:sz w:val="18"/>
        <w:szCs w:val="18"/>
        <w:lang w:val="fr-FR"/>
      </w:rPr>
      <w:t>: 0</w:t>
    </w:r>
    <w:r w:rsidRPr="007B1363">
      <w:rPr>
        <w:rFonts w:ascii="Times New Roman" w:eastAsia="SimSun" w:hAnsi="Times New Roman" w:cs="Times New Roman"/>
        <w:iCs/>
        <w:spacing w:val="10"/>
        <w:sz w:val="18"/>
        <w:szCs w:val="18"/>
        <w:lang w:val="fr-FR"/>
      </w:rPr>
      <w:t>51-91004</w:t>
    </w:r>
    <w:r>
      <w:rPr>
        <w:rFonts w:ascii="Times New Roman" w:eastAsia="SimSun" w:hAnsi="Times New Roman" w:cs="Times New Roman"/>
        <w:iCs/>
        <w:spacing w:val="10"/>
        <w:sz w:val="18"/>
        <w:szCs w:val="18"/>
        <w:lang w:val="fr-FR"/>
      </w:rPr>
      <w:t>77</w:t>
    </w:r>
  </w:p>
  <w:p w:rsidR="00BD1A32" w:rsidRPr="007B1363" w:rsidRDefault="00BD1A32" w:rsidP="007B1363">
    <w:pPr>
      <w:pStyle w:val="Footer"/>
      <w:tabs>
        <w:tab w:val="clear" w:pos="4680"/>
        <w:tab w:val="clear" w:pos="9360"/>
        <w:tab w:val="right" w:pos="9000"/>
      </w:tabs>
      <w:jc w:val="both"/>
      <w:rPr>
        <w:rFonts w:ascii="Times New Roman" w:hAnsi="Times New Roman" w:cs="Times New Roman"/>
        <w:b/>
        <w:bCs/>
        <w:sz w:val="18"/>
        <w:szCs w:val="18"/>
      </w:rPr>
    </w:pPr>
    <w:r>
      <w:rPr>
        <w:rFonts w:asciiTheme="majorBidi" w:hAnsiTheme="majorBidi" w:cstheme="majorBidi"/>
        <w:b/>
        <w:bCs/>
        <w:sz w:val="18"/>
        <w:szCs w:val="18"/>
      </w:rPr>
      <w:tab/>
    </w:r>
    <w:r w:rsidRPr="007B1363">
      <w:rPr>
        <w:rFonts w:ascii="Times New Roman" w:hAnsi="Times New Roman" w:cs="Times New Roman"/>
        <w:b/>
        <w:bCs/>
        <w:sz w:val="18"/>
        <w:szCs w:val="18"/>
      </w:rPr>
      <w:t xml:space="preserve">Page </w:t>
    </w:r>
    <w:r w:rsidR="00D67B96" w:rsidRPr="007B1363">
      <w:rPr>
        <w:rFonts w:ascii="Times New Roman" w:hAnsi="Times New Roman" w:cs="Times New Roman"/>
        <w:b/>
        <w:bCs/>
        <w:sz w:val="18"/>
        <w:szCs w:val="18"/>
      </w:rPr>
      <w:fldChar w:fldCharType="begin"/>
    </w:r>
    <w:r w:rsidRPr="007B1363">
      <w:rPr>
        <w:rFonts w:ascii="Times New Roman" w:hAnsi="Times New Roman" w:cs="Times New Roman"/>
        <w:b/>
        <w:bCs/>
        <w:sz w:val="18"/>
        <w:szCs w:val="18"/>
      </w:rPr>
      <w:instrText xml:space="preserve"> PAGE  \* Arabic  \* MERGEFORMAT </w:instrText>
    </w:r>
    <w:r w:rsidR="00D67B96" w:rsidRPr="007B1363">
      <w:rPr>
        <w:rFonts w:ascii="Times New Roman" w:hAnsi="Times New Roman" w:cs="Times New Roman"/>
        <w:b/>
        <w:bCs/>
        <w:sz w:val="18"/>
        <w:szCs w:val="18"/>
      </w:rPr>
      <w:fldChar w:fldCharType="separate"/>
    </w:r>
    <w:r w:rsidR="00672088">
      <w:rPr>
        <w:rFonts w:ascii="Times New Roman" w:hAnsi="Times New Roman" w:cs="Times New Roman"/>
        <w:b/>
        <w:bCs/>
        <w:noProof/>
        <w:sz w:val="18"/>
        <w:szCs w:val="18"/>
      </w:rPr>
      <w:t>2</w:t>
    </w:r>
    <w:r w:rsidR="00D67B96" w:rsidRPr="007B1363">
      <w:rPr>
        <w:rFonts w:ascii="Times New Roman" w:hAnsi="Times New Roman" w:cs="Times New Roman"/>
        <w:b/>
        <w:bCs/>
        <w:sz w:val="18"/>
        <w:szCs w:val="18"/>
      </w:rPr>
      <w:fldChar w:fldCharType="end"/>
    </w:r>
    <w:r w:rsidRPr="007B1363">
      <w:rPr>
        <w:rFonts w:ascii="Times New Roman" w:hAnsi="Times New Roman" w:cs="Times New Roman"/>
        <w:b/>
        <w:bCs/>
        <w:sz w:val="18"/>
        <w:szCs w:val="18"/>
      </w:rPr>
      <w:t xml:space="preserve"> of </w:t>
    </w:r>
    <w:r w:rsidR="00891625">
      <w:rPr>
        <w:rFonts w:ascii="Times New Roman" w:hAnsi="Times New Roman" w:cs="Times New Roman"/>
        <w:b/>
        <w:bCs/>
        <w:noProof/>
        <w:sz w:val="18"/>
        <w:szCs w:val="18"/>
      </w:rPr>
      <w:fldChar w:fldCharType="begin"/>
    </w:r>
    <w:r w:rsidR="00891625">
      <w:rPr>
        <w:rFonts w:ascii="Times New Roman" w:hAnsi="Times New Roman" w:cs="Times New Roman"/>
        <w:b/>
        <w:bCs/>
        <w:noProof/>
        <w:sz w:val="18"/>
        <w:szCs w:val="18"/>
      </w:rPr>
      <w:instrText xml:space="preserve"> NUMPAGES  \* Arabic  \* MERGEFORMAT </w:instrText>
    </w:r>
    <w:r w:rsidR="00891625">
      <w:rPr>
        <w:rFonts w:ascii="Times New Roman" w:hAnsi="Times New Roman" w:cs="Times New Roman"/>
        <w:b/>
        <w:bCs/>
        <w:noProof/>
        <w:sz w:val="18"/>
        <w:szCs w:val="18"/>
      </w:rPr>
      <w:fldChar w:fldCharType="separate"/>
    </w:r>
    <w:r w:rsidR="00672088" w:rsidRPr="00672088">
      <w:rPr>
        <w:rFonts w:ascii="Times New Roman" w:hAnsi="Times New Roman" w:cs="Times New Roman"/>
        <w:b/>
        <w:bCs/>
        <w:noProof/>
        <w:sz w:val="18"/>
        <w:szCs w:val="18"/>
      </w:rPr>
      <w:t>2</w:t>
    </w:r>
    <w:r w:rsidR="00891625">
      <w:rPr>
        <w:rFonts w:ascii="Times New Roman" w:hAnsi="Times New Roman" w:cs="Times New Roman"/>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CC7E90" w:rsidRDefault="00BD1A32" w:rsidP="00CC7E90">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FAB" w:rsidRDefault="00965FAB" w:rsidP="009F3AF3">
      <w:r>
        <w:separator/>
      </w:r>
    </w:p>
  </w:footnote>
  <w:footnote w:type="continuationSeparator" w:id="0">
    <w:p w:rsidR="00965FAB" w:rsidRDefault="00965FAB" w:rsidP="009F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Default="00BD1A32" w:rsidP="00FD17F4">
    <w:pPr>
      <w:ind w:left="720"/>
      <w:jc w:val="center"/>
      <w:rPr>
        <w:rFonts w:asciiTheme="majorBidi" w:hAnsiTheme="majorBidi" w:cstheme="majorBidi"/>
        <w:b/>
        <w:color w:val="116C65"/>
        <w:sz w:val="34"/>
        <w:szCs w:val="34"/>
      </w:rPr>
    </w:pPr>
    <w:r>
      <w:rPr>
        <w:noProof/>
        <w:lang w:val="en-GB"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-268605</wp:posOffset>
          </wp:positionV>
          <wp:extent cx="735330" cy="799465"/>
          <wp:effectExtent l="0" t="0" r="762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BD1A32" w:rsidRPr="00C816D1" w:rsidRDefault="00965FAB" w:rsidP="00C816D1">
    <w:pPr>
      <w:jc w:val="center"/>
      <w:rPr>
        <w:rFonts w:ascii="Myriad Pro" w:hAnsi="Myriad Pro"/>
        <w:color w:val="116C65"/>
      </w:rPr>
    </w:pPr>
    <w:r>
      <w:rPr>
        <w:rFonts w:ascii="Myriad Pro" w:hAnsi="Myriad Pro"/>
        <w:color w:val="116C65"/>
      </w:rPr>
      <w:pict>
        <v:rect id="_x0000_i1025" style="width:454.25pt;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55B" w:rsidRPr="0091255B" w:rsidRDefault="00E738D2" w:rsidP="0091255B">
    <w:pPr>
      <w:rPr>
        <w:sz w:val="32"/>
        <w:szCs w:val="32"/>
      </w:rPr>
    </w:pPr>
    <w:r>
      <w:rPr>
        <w:noProof/>
      </w:rPr>
      <w:drawing>
        <wp:anchor distT="0" distB="0" distL="114300" distR="114300" simplePos="0" relativeHeight="251659776" behindDoc="0" locked="0" layoutInCell="1" allowOverlap="1" wp14:anchorId="3A600257" wp14:editId="10468745">
          <wp:simplePos x="0" y="0"/>
          <wp:positionH relativeFrom="column">
            <wp:posOffset>3065</wp:posOffset>
          </wp:positionH>
          <wp:positionV relativeFrom="paragraph">
            <wp:posOffset>-226233</wp:posOffset>
          </wp:positionV>
          <wp:extent cx="734695" cy="798835"/>
          <wp:effectExtent l="0" t="0" r="8255" b="1270"/>
          <wp:wrapNone/>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34695" cy="798835"/>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1965786</wp:posOffset>
              </wp:positionH>
              <wp:positionV relativeFrom="paragraph">
                <wp:posOffset>-55994</wp:posOffset>
              </wp:positionV>
              <wp:extent cx="1897380" cy="21907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219075"/>
                      </a:xfrm>
                      <a:prstGeom prst="rect">
                        <a:avLst/>
                      </a:prstGeom>
                      <a:ln>
                        <a:noFill/>
                      </a:ln>
                    </wps:spPr>
                    <wps:txbx>
                      <w:txbxContent>
                        <w:p w:rsidR="0091255B" w:rsidRDefault="0091255B" w:rsidP="0091255B">
                          <w:bookmarkStart w:id="1" w:name="_Hlk118279826"/>
                          <w:bookmarkStart w:id="2" w:name="_Hlk118279827"/>
                          <w:r>
                            <w:rPr>
                              <w:rFonts w:ascii="Times New Roman" w:hAnsi="Times New Roman" w:cs="Times New Roman"/>
                              <w:b/>
                              <w:color w:val="116C65"/>
                            </w:rPr>
                            <w:t xml:space="preserve">  Adjudication Division</w:t>
                          </w:r>
                          <w:bookmarkEnd w:id="1"/>
                          <w:bookmarkEnd w:id="2"/>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4.8pt;margin-top:-4.4pt;width:149.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" filled="f" stroked="f">
              <v:textbox inset="0,0,0,0">
                <w:txbxContent>
                  <w:p w:rsidR="0091255B" w:rsidRDefault="0091255B" w:rsidP="0091255B">
                    <w:bookmarkStart w:id="3" w:name="_Hlk118279826"/>
                    <w:bookmarkStart w:id="4" w:name="_Hlk118279827"/>
                    <w:r>
                      <w:rPr>
                        <w:rFonts w:ascii="Times New Roman" w:hAnsi="Times New Roman" w:cs="Times New Roman"/>
                        <w:b/>
                        <w:color w:val="116C65"/>
                      </w:rPr>
                      <w:t xml:space="preserve">  Adjudication Division</w:t>
                    </w:r>
                    <w:bookmarkEnd w:id="3"/>
                    <w:bookmarkEnd w:id="4"/>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1917354</wp:posOffset>
              </wp:positionH>
              <wp:positionV relativeFrom="paragraph">
                <wp:posOffset>169083</wp:posOffset>
              </wp:positionV>
              <wp:extent cx="2650490" cy="408363"/>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0490" cy="408363"/>
                      </a:xfrm>
                      <a:prstGeom prst="rect">
                        <a:avLst/>
                      </a:prstGeom>
                      <a:ln>
                        <a:noFill/>
                      </a:ln>
                    </wps:spPr>
                    <wps:txbx>
                      <w:txbxContent>
                        <w:p w:rsidR="0091255B" w:rsidRDefault="0091255B" w:rsidP="0091255B">
                          <w:bookmarkStart w:id="3" w:name="_Hlk118279845"/>
                          <w:bookmarkStart w:id="4" w:name="_Hlk118279846"/>
                          <w:r>
                            <w:rPr>
                              <w:rFonts w:ascii="Times New Roman" w:hAnsi="Times New Roman" w:cs="Times New Roman"/>
                              <w:b/>
                              <w:color w:val="116C65"/>
                            </w:rPr>
                            <w:t>Adjudication Department</w:t>
                          </w:r>
                          <w:bookmarkEnd w:id="3"/>
                          <w:bookmarkEnd w:id="4"/>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150.95pt;margin-top:13.3pt;width:208.7pt;height:3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" filled="f" stroked="f">
              <v:textbox inset="0,0,0,0">
                <w:txbxContent>
                  <w:p w:rsidR="0091255B" w:rsidRDefault="0091255B" w:rsidP="0091255B">
                    <w:bookmarkStart w:id="7" w:name="_Hlk118279845"/>
                    <w:bookmarkStart w:id="8" w:name="_Hlk118279846"/>
                    <w:r>
                      <w:rPr>
                        <w:rFonts w:ascii="Times New Roman" w:hAnsi="Times New Roman" w:cs="Times New Roman"/>
                        <w:b/>
                        <w:color w:val="116C65"/>
                      </w:rPr>
                      <w:t>Adjudication Department</w:t>
                    </w:r>
                    <w:bookmarkEnd w:id="7"/>
                    <w:bookmarkEnd w:id="8"/>
                  </w:p>
                </w:txbxContent>
              </v:textbox>
            </v:rect>
          </w:pict>
        </mc:Fallback>
      </mc:AlternateContent>
    </w:r>
    <w:r w:rsidR="00A874F0">
      <w:rPr>
        <w:noProof/>
      </w:rPr>
      <mc:AlternateContent>
        <mc:Choice Requires="wps">
          <w:drawing>
            <wp:anchor distT="0" distB="0" distL="114300" distR="114300" simplePos="0" relativeHeight="251663360" behindDoc="0" locked="0" layoutInCell="1" allowOverlap="1">
              <wp:simplePos x="0" y="0"/>
              <wp:positionH relativeFrom="column">
                <wp:posOffset>739140</wp:posOffset>
              </wp:positionH>
              <wp:positionV relativeFrom="paragraph">
                <wp:posOffset>-325755</wp:posOffset>
              </wp:positionV>
              <wp:extent cx="6038850" cy="28321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283210"/>
                      </a:xfrm>
                      <a:prstGeom prst="rect">
                        <a:avLst/>
                      </a:prstGeom>
                      <a:ln>
                        <a:noFill/>
                      </a:ln>
                    </wps:spPr>
                    <wps:txbx>
                      <w:txbxContent>
                        <w:p w:rsidR="0091255B" w:rsidRDefault="0091255B" w:rsidP="0091255B">
                          <w:pPr>
                            <w:tabs>
                              <w:tab w:val="left" w:pos="2694"/>
                            </w:tabs>
                          </w:pPr>
                          <w:bookmarkStart w:id="5" w:name="_Hlk118279795"/>
                          <w:bookmarkStart w:id="6" w:name="_Hlk118279796"/>
                          <w:r>
                            <w:rPr>
                              <w:rFonts w:ascii="Times New Roman" w:hAnsi="Times New Roman" w:cs="Times New Roman"/>
                              <w:b/>
                              <w:color w:val="116C65"/>
                              <w:sz w:val="34"/>
                            </w:rPr>
                            <w:t xml:space="preserve">     Securities and Exchange Commission of Pakistan</w:t>
                          </w:r>
                          <w:bookmarkEnd w:id="5"/>
                          <w:bookmarkEnd w:id="6"/>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58.2pt;margin-top:-25.65pt;width:475.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" filled="f" stroked="f">
              <v:textbox inset="0,0,0,0">
                <w:txbxContent>
                  <w:p w:rsidR="0091255B" w:rsidRDefault="0091255B" w:rsidP="0091255B">
                    <w:pPr>
                      <w:tabs>
                        <w:tab w:val="left" w:pos="2694"/>
                      </w:tabs>
                    </w:pPr>
                    <w:bookmarkStart w:id="11" w:name="_Hlk118279795"/>
                    <w:bookmarkStart w:id="12" w:name="_Hlk118279796"/>
                    <w:r>
                      <w:rPr>
                        <w:rFonts w:ascii="Times New Roman" w:hAnsi="Times New Roman" w:cs="Times New Roman"/>
                        <w:b/>
                        <w:color w:val="116C65"/>
                        <w:sz w:val="34"/>
                      </w:rPr>
                      <w:t xml:space="preserve">     Securities and Exchange Commission of Pakistan</w:t>
                    </w:r>
                    <w:bookmarkEnd w:id="11"/>
                    <w:bookmarkEnd w:id="12"/>
                  </w:p>
                </w:txbxContent>
              </v:textbox>
            </v:rect>
          </w:pict>
        </mc:Fallback>
      </mc:AlternateContent>
    </w:r>
    <w:r w:rsidR="0091255B">
      <w:t xml:space="preserve">                                                   </w:t>
    </w:r>
  </w:p>
  <w:p w:rsidR="0091255B" w:rsidRDefault="0091255B" w:rsidP="0091255B">
    <w:r>
      <w:t xml:space="preserve">                                                                                                             </w:t>
    </w:r>
  </w:p>
  <w:p w:rsidR="0091255B" w:rsidRDefault="0091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D6CFF"/>
    <w:multiLevelType w:val="hybridMultilevel"/>
    <w:tmpl w:val="73422B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25A7605"/>
    <w:multiLevelType w:val="hybridMultilevel"/>
    <w:tmpl w:val="BC581EA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8F"/>
    <w:rsid w:val="00000295"/>
    <w:rsid w:val="000008EC"/>
    <w:rsid w:val="000009F2"/>
    <w:rsid w:val="00002D78"/>
    <w:rsid w:val="00004CC8"/>
    <w:rsid w:val="000053F3"/>
    <w:rsid w:val="000062AA"/>
    <w:rsid w:val="00006B03"/>
    <w:rsid w:val="0000711B"/>
    <w:rsid w:val="00007E31"/>
    <w:rsid w:val="00010E92"/>
    <w:rsid w:val="0001110E"/>
    <w:rsid w:val="0001159E"/>
    <w:rsid w:val="000134A8"/>
    <w:rsid w:val="00013B90"/>
    <w:rsid w:val="000163C0"/>
    <w:rsid w:val="00017CFF"/>
    <w:rsid w:val="000223DF"/>
    <w:rsid w:val="0002322B"/>
    <w:rsid w:val="00023483"/>
    <w:rsid w:val="00023F10"/>
    <w:rsid w:val="00026523"/>
    <w:rsid w:val="00026C12"/>
    <w:rsid w:val="00027B36"/>
    <w:rsid w:val="00030DE2"/>
    <w:rsid w:val="000313FA"/>
    <w:rsid w:val="00031753"/>
    <w:rsid w:val="00032152"/>
    <w:rsid w:val="00033649"/>
    <w:rsid w:val="00033EC7"/>
    <w:rsid w:val="0003426F"/>
    <w:rsid w:val="00034EAB"/>
    <w:rsid w:val="00036E5D"/>
    <w:rsid w:val="000371FA"/>
    <w:rsid w:val="00037D2B"/>
    <w:rsid w:val="00040D97"/>
    <w:rsid w:val="00042387"/>
    <w:rsid w:val="00043070"/>
    <w:rsid w:val="00043152"/>
    <w:rsid w:val="00043DBF"/>
    <w:rsid w:val="000443B4"/>
    <w:rsid w:val="000447D5"/>
    <w:rsid w:val="00046CC9"/>
    <w:rsid w:val="0004774C"/>
    <w:rsid w:val="0005038B"/>
    <w:rsid w:val="00050D53"/>
    <w:rsid w:val="0005177E"/>
    <w:rsid w:val="00052BA8"/>
    <w:rsid w:val="00053610"/>
    <w:rsid w:val="000539C4"/>
    <w:rsid w:val="0005400B"/>
    <w:rsid w:val="0005447A"/>
    <w:rsid w:val="00054CFB"/>
    <w:rsid w:val="00055F22"/>
    <w:rsid w:val="00056775"/>
    <w:rsid w:val="0006086A"/>
    <w:rsid w:val="000611E0"/>
    <w:rsid w:val="00061BDD"/>
    <w:rsid w:val="0006280D"/>
    <w:rsid w:val="000633B3"/>
    <w:rsid w:val="00064D36"/>
    <w:rsid w:val="00065149"/>
    <w:rsid w:val="00065510"/>
    <w:rsid w:val="000658CE"/>
    <w:rsid w:val="00066AEE"/>
    <w:rsid w:val="00070B86"/>
    <w:rsid w:val="000752F8"/>
    <w:rsid w:val="000764D7"/>
    <w:rsid w:val="00080E01"/>
    <w:rsid w:val="0008146F"/>
    <w:rsid w:val="000825AF"/>
    <w:rsid w:val="00082947"/>
    <w:rsid w:val="00083008"/>
    <w:rsid w:val="000839D9"/>
    <w:rsid w:val="000848DB"/>
    <w:rsid w:val="00084ED7"/>
    <w:rsid w:val="00085E92"/>
    <w:rsid w:val="000879BC"/>
    <w:rsid w:val="0009073E"/>
    <w:rsid w:val="000907F1"/>
    <w:rsid w:val="00090B0F"/>
    <w:rsid w:val="00090BE2"/>
    <w:rsid w:val="00092CBC"/>
    <w:rsid w:val="000934FC"/>
    <w:rsid w:val="00093F97"/>
    <w:rsid w:val="0009461A"/>
    <w:rsid w:val="000948F5"/>
    <w:rsid w:val="00094905"/>
    <w:rsid w:val="00094F0D"/>
    <w:rsid w:val="00095ACC"/>
    <w:rsid w:val="00095CB0"/>
    <w:rsid w:val="00095F50"/>
    <w:rsid w:val="000961A1"/>
    <w:rsid w:val="00096200"/>
    <w:rsid w:val="00097F54"/>
    <w:rsid w:val="000A0302"/>
    <w:rsid w:val="000A04E6"/>
    <w:rsid w:val="000A26FC"/>
    <w:rsid w:val="000A3722"/>
    <w:rsid w:val="000A4341"/>
    <w:rsid w:val="000A4B45"/>
    <w:rsid w:val="000B1AB7"/>
    <w:rsid w:val="000B2530"/>
    <w:rsid w:val="000B25A4"/>
    <w:rsid w:val="000B299D"/>
    <w:rsid w:val="000B29CB"/>
    <w:rsid w:val="000B4806"/>
    <w:rsid w:val="000C0687"/>
    <w:rsid w:val="000C1101"/>
    <w:rsid w:val="000C12AE"/>
    <w:rsid w:val="000C17A1"/>
    <w:rsid w:val="000C3014"/>
    <w:rsid w:val="000C3393"/>
    <w:rsid w:val="000C3D19"/>
    <w:rsid w:val="000C5799"/>
    <w:rsid w:val="000C5FC5"/>
    <w:rsid w:val="000C7230"/>
    <w:rsid w:val="000C7AC5"/>
    <w:rsid w:val="000C7D48"/>
    <w:rsid w:val="000D0CC5"/>
    <w:rsid w:val="000D22A5"/>
    <w:rsid w:val="000D27D7"/>
    <w:rsid w:val="000D3FF2"/>
    <w:rsid w:val="000D653F"/>
    <w:rsid w:val="000D68AC"/>
    <w:rsid w:val="000D6E38"/>
    <w:rsid w:val="000D7946"/>
    <w:rsid w:val="000E0276"/>
    <w:rsid w:val="000E0833"/>
    <w:rsid w:val="000E0F40"/>
    <w:rsid w:val="000E1AAE"/>
    <w:rsid w:val="000E3E02"/>
    <w:rsid w:val="000E41DC"/>
    <w:rsid w:val="000E6DDC"/>
    <w:rsid w:val="000F091F"/>
    <w:rsid w:val="000F1E3F"/>
    <w:rsid w:val="000F2005"/>
    <w:rsid w:val="000F2502"/>
    <w:rsid w:val="000F2BFD"/>
    <w:rsid w:val="000F2E2C"/>
    <w:rsid w:val="000F3201"/>
    <w:rsid w:val="000F3523"/>
    <w:rsid w:val="000F3804"/>
    <w:rsid w:val="000F3911"/>
    <w:rsid w:val="000F4E2A"/>
    <w:rsid w:val="000F54D2"/>
    <w:rsid w:val="000F56E2"/>
    <w:rsid w:val="000F7653"/>
    <w:rsid w:val="000F768B"/>
    <w:rsid w:val="00100481"/>
    <w:rsid w:val="00101121"/>
    <w:rsid w:val="00101137"/>
    <w:rsid w:val="00101543"/>
    <w:rsid w:val="00102C30"/>
    <w:rsid w:val="00103F9D"/>
    <w:rsid w:val="00110913"/>
    <w:rsid w:val="00112146"/>
    <w:rsid w:val="001131CC"/>
    <w:rsid w:val="00114C58"/>
    <w:rsid w:val="001151E4"/>
    <w:rsid w:val="001156F7"/>
    <w:rsid w:val="00116274"/>
    <w:rsid w:val="00116F8E"/>
    <w:rsid w:val="00117233"/>
    <w:rsid w:val="00120C42"/>
    <w:rsid w:val="00120C7A"/>
    <w:rsid w:val="001213F7"/>
    <w:rsid w:val="001221D0"/>
    <w:rsid w:val="00122256"/>
    <w:rsid w:val="00122AEB"/>
    <w:rsid w:val="00123C22"/>
    <w:rsid w:val="00124D4A"/>
    <w:rsid w:val="00125F5D"/>
    <w:rsid w:val="001263F8"/>
    <w:rsid w:val="001309B8"/>
    <w:rsid w:val="00130ACF"/>
    <w:rsid w:val="00131F1B"/>
    <w:rsid w:val="001331A7"/>
    <w:rsid w:val="00135DB3"/>
    <w:rsid w:val="001365A1"/>
    <w:rsid w:val="00136793"/>
    <w:rsid w:val="001379D0"/>
    <w:rsid w:val="0014000D"/>
    <w:rsid w:val="00140760"/>
    <w:rsid w:val="00140B45"/>
    <w:rsid w:val="00140BC9"/>
    <w:rsid w:val="001414FA"/>
    <w:rsid w:val="00141C72"/>
    <w:rsid w:val="001429A7"/>
    <w:rsid w:val="00142CB6"/>
    <w:rsid w:val="00143637"/>
    <w:rsid w:val="00144296"/>
    <w:rsid w:val="001448CA"/>
    <w:rsid w:val="00144B63"/>
    <w:rsid w:val="00144F20"/>
    <w:rsid w:val="001453BF"/>
    <w:rsid w:val="001456F1"/>
    <w:rsid w:val="00150A17"/>
    <w:rsid w:val="00150B51"/>
    <w:rsid w:val="00152080"/>
    <w:rsid w:val="001524FA"/>
    <w:rsid w:val="00153967"/>
    <w:rsid w:val="00153EA2"/>
    <w:rsid w:val="00154512"/>
    <w:rsid w:val="00155340"/>
    <w:rsid w:val="00156ECF"/>
    <w:rsid w:val="00156EFC"/>
    <w:rsid w:val="001576BF"/>
    <w:rsid w:val="00161310"/>
    <w:rsid w:val="001620AB"/>
    <w:rsid w:val="00163B28"/>
    <w:rsid w:val="00164097"/>
    <w:rsid w:val="0016458E"/>
    <w:rsid w:val="00164E2E"/>
    <w:rsid w:val="00165784"/>
    <w:rsid w:val="00165B1C"/>
    <w:rsid w:val="001662BE"/>
    <w:rsid w:val="00166930"/>
    <w:rsid w:val="00167EDB"/>
    <w:rsid w:val="00167F3B"/>
    <w:rsid w:val="0017000A"/>
    <w:rsid w:val="001701D9"/>
    <w:rsid w:val="001721E1"/>
    <w:rsid w:val="001740FE"/>
    <w:rsid w:val="00175864"/>
    <w:rsid w:val="001825D6"/>
    <w:rsid w:val="00183F4E"/>
    <w:rsid w:val="0018402C"/>
    <w:rsid w:val="00185EB0"/>
    <w:rsid w:val="00191F00"/>
    <w:rsid w:val="0019228D"/>
    <w:rsid w:val="0019323C"/>
    <w:rsid w:val="00193F44"/>
    <w:rsid w:val="001971F8"/>
    <w:rsid w:val="00197F0E"/>
    <w:rsid w:val="001A0452"/>
    <w:rsid w:val="001A0900"/>
    <w:rsid w:val="001A0A09"/>
    <w:rsid w:val="001A1457"/>
    <w:rsid w:val="001B0099"/>
    <w:rsid w:val="001B00EB"/>
    <w:rsid w:val="001B18D1"/>
    <w:rsid w:val="001B21B6"/>
    <w:rsid w:val="001B2643"/>
    <w:rsid w:val="001B2CCF"/>
    <w:rsid w:val="001B40DD"/>
    <w:rsid w:val="001B487F"/>
    <w:rsid w:val="001B4967"/>
    <w:rsid w:val="001B49EE"/>
    <w:rsid w:val="001B6B34"/>
    <w:rsid w:val="001C04A9"/>
    <w:rsid w:val="001C0936"/>
    <w:rsid w:val="001C0DD1"/>
    <w:rsid w:val="001C14BD"/>
    <w:rsid w:val="001C231A"/>
    <w:rsid w:val="001C235D"/>
    <w:rsid w:val="001C3AFC"/>
    <w:rsid w:val="001C4711"/>
    <w:rsid w:val="001C6234"/>
    <w:rsid w:val="001C6B14"/>
    <w:rsid w:val="001D1219"/>
    <w:rsid w:val="001D13EB"/>
    <w:rsid w:val="001D16A1"/>
    <w:rsid w:val="001D2675"/>
    <w:rsid w:val="001D287C"/>
    <w:rsid w:val="001D4A11"/>
    <w:rsid w:val="001D5381"/>
    <w:rsid w:val="001D6371"/>
    <w:rsid w:val="001D69C6"/>
    <w:rsid w:val="001D78C0"/>
    <w:rsid w:val="001D7CAD"/>
    <w:rsid w:val="001E1AC3"/>
    <w:rsid w:val="001E22F2"/>
    <w:rsid w:val="001E281C"/>
    <w:rsid w:val="001E342F"/>
    <w:rsid w:val="001E3B79"/>
    <w:rsid w:val="001E42A8"/>
    <w:rsid w:val="001E45AA"/>
    <w:rsid w:val="001E4C78"/>
    <w:rsid w:val="001E4C7A"/>
    <w:rsid w:val="001E4F06"/>
    <w:rsid w:val="001E581B"/>
    <w:rsid w:val="001E65C1"/>
    <w:rsid w:val="001E6F17"/>
    <w:rsid w:val="001E76A5"/>
    <w:rsid w:val="001E7E4C"/>
    <w:rsid w:val="001F0419"/>
    <w:rsid w:val="001F22B0"/>
    <w:rsid w:val="001F41E5"/>
    <w:rsid w:val="001F5690"/>
    <w:rsid w:val="001F6C78"/>
    <w:rsid w:val="001F7262"/>
    <w:rsid w:val="001F7C1D"/>
    <w:rsid w:val="00201250"/>
    <w:rsid w:val="002014F1"/>
    <w:rsid w:val="00201BF0"/>
    <w:rsid w:val="002022F8"/>
    <w:rsid w:val="00205787"/>
    <w:rsid w:val="00205A4D"/>
    <w:rsid w:val="002070F2"/>
    <w:rsid w:val="00211BC0"/>
    <w:rsid w:val="002122FC"/>
    <w:rsid w:val="002126C8"/>
    <w:rsid w:val="00212A38"/>
    <w:rsid w:val="00212D1A"/>
    <w:rsid w:val="00212E6E"/>
    <w:rsid w:val="0021447E"/>
    <w:rsid w:val="002159A1"/>
    <w:rsid w:val="002167DF"/>
    <w:rsid w:val="002223AB"/>
    <w:rsid w:val="002226B9"/>
    <w:rsid w:val="0022376C"/>
    <w:rsid w:val="002237C1"/>
    <w:rsid w:val="00223CCD"/>
    <w:rsid w:val="002240BA"/>
    <w:rsid w:val="00224372"/>
    <w:rsid w:val="00225BC8"/>
    <w:rsid w:val="00226B10"/>
    <w:rsid w:val="00227D4A"/>
    <w:rsid w:val="00230319"/>
    <w:rsid w:val="0023084F"/>
    <w:rsid w:val="002309D8"/>
    <w:rsid w:val="0023138E"/>
    <w:rsid w:val="0023170D"/>
    <w:rsid w:val="002323B3"/>
    <w:rsid w:val="002324A5"/>
    <w:rsid w:val="00232FC3"/>
    <w:rsid w:val="0023426F"/>
    <w:rsid w:val="00236490"/>
    <w:rsid w:val="00241C1C"/>
    <w:rsid w:val="002425FA"/>
    <w:rsid w:val="002441B0"/>
    <w:rsid w:val="00244CF1"/>
    <w:rsid w:val="00245C0C"/>
    <w:rsid w:val="00250BA0"/>
    <w:rsid w:val="00250EAE"/>
    <w:rsid w:val="00251E7C"/>
    <w:rsid w:val="0025363B"/>
    <w:rsid w:val="0025406F"/>
    <w:rsid w:val="0025500A"/>
    <w:rsid w:val="002566D4"/>
    <w:rsid w:val="0025765A"/>
    <w:rsid w:val="0026010A"/>
    <w:rsid w:val="0026259C"/>
    <w:rsid w:val="00264396"/>
    <w:rsid w:val="00264C6F"/>
    <w:rsid w:val="002658B5"/>
    <w:rsid w:val="00265A82"/>
    <w:rsid w:val="00265A96"/>
    <w:rsid w:val="0026641A"/>
    <w:rsid w:val="002664EB"/>
    <w:rsid w:val="00266609"/>
    <w:rsid w:val="00267147"/>
    <w:rsid w:val="00270671"/>
    <w:rsid w:val="00270D0D"/>
    <w:rsid w:val="002725CE"/>
    <w:rsid w:val="002729DF"/>
    <w:rsid w:val="0027324C"/>
    <w:rsid w:val="0027401D"/>
    <w:rsid w:val="002740C5"/>
    <w:rsid w:val="00274B0C"/>
    <w:rsid w:val="00276123"/>
    <w:rsid w:val="00276C74"/>
    <w:rsid w:val="00276C84"/>
    <w:rsid w:val="0028096A"/>
    <w:rsid w:val="002810CC"/>
    <w:rsid w:val="002811F2"/>
    <w:rsid w:val="002820F9"/>
    <w:rsid w:val="0028286B"/>
    <w:rsid w:val="00282957"/>
    <w:rsid w:val="00283109"/>
    <w:rsid w:val="002845D0"/>
    <w:rsid w:val="00284D7E"/>
    <w:rsid w:val="00284DFE"/>
    <w:rsid w:val="002855FD"/>
    <w:rsid w:val="0028575F"/>
    <w:rsid w:val="00286F73"/>
    <w:rsid w:val="00287C32"/>
    <w:rsid w:val="002916DA"/>
    <w:rsid w:val="00292131"/>
    <w:rsid w:val="00293CC4"/>
    <w:rsid w:val="002940C1"/>
    <w:rsid w:val="00295D0D"/>
    <w:rsid w:val="0029705D"/>
    <w:rsid w:val="00297691"/>
    <w:rsid w:val="00297CCF"/>
    <w:rsid w:val="002A01BC"/>
    <w:rsid w:val="002A085B"/>
    <w:rsid w:val="002A1034"/>
    <w:rsid w:val="002A1B70"/>
    <w:rsid w:val="002A1E84"/>
    <w:rsid w:val="002A22CF"/>
    <w:rsid w:val="002A22E6"/>
    <w:rsid w:val="002A23D4"/>
    <w:rsid w:val="002A343B"/>
    <w:rsid w:val="002A37BB"/>
    <w:rsid w:val="002A38E2"/>
    <w:rsid w:val="002A492C"/>
    <w:rsid w:val="002A5383"/>
    <w:rsid w:val="002A5948"/>
    <w:rsid w:val="002A5A50"/>
    <w:rsid w:val="002A6F30"/>
    <w:rsid w:val="002A7A59"/>
    <w:rsid w:val="002B0276"/>
    <w:rsid w:val="002B0656"/>
    <w:rsid w:val="002B07B7"/>
    <w:rsid w:val="002B1E2D"/>
    <w:rsid w:val="002B2989"/>
    <w:rsid w:val="002B3A49"/>
    <w:rsid w:val="002B44D7"/>
    <w:rsid w:val="002B4ECB"/>
    <w:rsid w:val="002B538C"/>
    <w:rsid w:val="002B63A3"/>
    <w:rsid w:val="002B64F4"/>
    <w:rsid w:val="002B651F"/>
    <w:rsid w:val="002B6A3B"/>
    <w:rsid w:val="002C0AE2"/>
    <w:rsid w:val="002C12C6"/>
    <w:rsid w:val="002C211E"/>
    <w:rsid w:val="002C324C"/>
    <w:rsid w:val="002C3BA2"/>
    <w:rsid w:val="002C42EA"/>
    <w:rsid w:val="002C4D5B"/>
    <w:rsid w:val="002C50DB"/>
    <w:rsid w:val="002C6D76"/>
    <w:rsid w:val="002C6FCE"/>
    <w:rsid w:val="002D1686"/>
    <w:rsid w:val="002D16B2"/>
    <w:rsid w:val="002D1820"/>
    <w:rsid w:val="002D368E"/>
    <w:rsid w:val="002D375C"/>
    <w:rsid w:val="002D41EF"/>
    <w:rsid w:val="002D4614"/>
    <w:rsid w:val="002D4FB7"/>
    <w:rsid w:val="002D5910"/>
    <w:rsid w:val="002D5D80"/>
    <w:rsid w:val="002E088F"/>
    <w:rsid w:val="002E17B4"/>
    <w:rsid w:val="002E1EDF"/>
    <w:rsid w:val="002E2BDE"/>
    <w:rsid w:val="002E41C3"/>
    <w:rsid w:val="002E5A6A"/>
    <w:rsid w:val="002F08F4"/>
    <w:rsid w:val="002F143C"/>
    <w:rsid w:val="002F1A39"/>
    <w:rsid w:val="002F35A6"/>
    <w:rsid w:val="002F5CEF"/>
    <w:rsid w:val="002F7806"/>
    <w:rsid w:val="002F7E81"/>
    <w:rsid w:val="00300592"/>
    <w:rsid w:val="003013ED"/>
    <w:rsid w:val="00301B68"/>
    <w:rsid w:val="00304F34"/>
    <w:rsid w:val="00305191"/>
    <w:rsid w:val="003060B4"/>
    <w:rsid w:val="00306DE5"/>
    <w:rsid w:val="00310BF1"/>
    <w:rsid w:val="003116C8"/>
    <w:rsid w:val="00311A4B"/>
    <w:rsid w:val="00312E33"/>
    <w:rsid w:val="00314D40"/>
    <w:rsid w:val="00314F77"/>
    <w:rsid w:val="00315835"/>
    <w:rsid w:val="00316786"/>
    <w:rsid w:val="003167D5"/>
    <w:rsid w:val="00317CF7"/>
    <w:rsid w:val="00317DEA"/>
    <w:rsid w:val="003204D1"/>
    <w:rsid w:val="00320DDF"/>
    <w:rsid w:val="00321954"/>
    <w:rsid w:val="00322DA9"/>
    <w:rsid w:val="00324B64"/>
    <w:rsid w:val="00324FBC"/>
    <w:rsid w:val="00325314"/>
    <w:rsid w:val="003256AA"/>
    <w:rsid w:val="003264A2"/>
    <w:rsid w:val="003279B8"/>
    <w:rsid w:val="003279C9"/>
    <w:rsid w:val="00327CFB"/>
    <w:rsid w:val="00330B50"/>
    <w:rsid w:val="00330C72"/>
    <w:rsid w:val="003314A7"/>
    <w:rsid w:val="003324FB"/>
    <w:rsid w:val="00332B8C"/>
    <w:rsid w:val="00335115"/>
    <w:rsid w:val="00335886"/>
    <w:rsid w:val="00336658"/>
    <w:rsid w:val="00336C93"/>
    <w:rsid w:val="00340B77"/>
    <w:rsid w:val="00342939"/>
    <w:rsid w:val="00342FBF"/>
    <w:rsid w:val="00343779"/>
    <w:rsid w:val="003446A8"/>
    <w:rsid w:val="003475A7"/>
    <w:rsid w:val="00347B7C"/>
    <w:rsid w:val="00347C92"/>
    <w:rsid w:val="00347D2C"/>
    <w:rsid w:val="00347DEE"/>
    <w:rsid w:val="003500A6"/>
    <w:rsid w:val="003508C7"/>
    <w:rsid w:val="00350BDE"/>
    <w:rsid w:val="0035135C"/>
    <w:rsid w:val="003537F4"/>
    <w:rsid w:val="00353E2E"/>
    <w:rsid w:val="00355753"/>
    <w:rsid w:val="00355BE3"/>
    <w:rsid w:val="00355D89"/>
    <w:rsid w:val="00357473"/>
    <w:rsid w:val="00357FFE"/>
    <w:rsid w:val="00360124"/>
    <w:rsid w:val="0036061B"/>
    <w:rsid w:val="00362485"/>
    <w:rsid w:val="00363245"/>
    <w:rsid w:val="00363892"/>
    <w:rsid w:val="003649D9"/>
    <w:rsid w:val="00364E7E"/>
    <w:rsid w:val="0036540D"/>
    <w:rsid w:val="0036779F"/>
    <w:rsid w:val="00367A36"/>
    <w:rsid w:val="003711B6"/>
    <w:rsid w:val="00371A0E"/>
    <w:rsid w:val="00372828"/>
    <w:rsid w:val="00373B6C"/>
    <w:rsid w:val="00373C08"/>
    <w:rsid w:val="003747BA"/>
    <w:rsid w:val="00375584"/>
    <w:rsid w:val="00376958"/>
    <w:rsid w:val="003806BD"/>
    <w:rsid w:val="00380A5A"/>
    <w:rsid w:val="00380BD0"/>
    <w:rsid w:val="00380D8A"/>
    <w:rsid w:val="00380FEF"/>
    <w:rsid w:val="00383328"/>
    <w:rsid w:val="00383A7E"/>
    <w:rsid w:val="0038497F"/>
    <w:rsid w:val="00386C9B"/>
    <w:rsid w:val="00386D3E"/>
    <w:rsid w:val="00387A58"/>
    <w:rsid w:val="00387FA0"/>
    <w:rsid w:val="003916B3"/>
    <w:rsid w:val="003924CA"/>
    <w:rsid w:val="00397C58"/>
    <w:rsid w:val="00397F34"/>
    <w:rsid w:val="003A0126"/>
    <w:rsid w:val="003A0870"/>
    <w:rsid w:val="003A094E"/>
    <w:rsid w:val="003A131F"/>
    <w:rsid w:val="003A39EA"/>
    <w:rsid w:val="003A511A"/>
    <w:rsid w:val="003A60BF"/>
    <w:rsid w:val="003A6834"/>
    <w:rsid w:val="003A791D"/>
    <w:rsid w:val="003A7AB7"/>
    <w:rsid w:val="003B15CD"/>
    <w:rsid w:val="003B2A94"/>
    <w:rsid w:val="003B3D63"/>
    <w:rsid w:val="003B5DE0"/>
    <w:rsid w:val="003B6C35"/>
    <w:rsid w:val="003B6D91"/>
    <w:rsid w:val="003B6FE0"/>
    <w:rsid w:val="003B7BD6"/>
    <w:rsid w:val="003C0148"/>
    <w:rsid w:val="003C0694"/>
    <w:rsid w:val="003C251F"/>
    <w:rsid w:val="003C42AC"/>
    <w:rsid w:val="003C65AA"/>
    <w:rsid w:val="003C67A6"/>
    <w:rsid w:val="003C7313"/>
    <w:rsid w:val="003C76E7"/>
    <w:rsid w:val="003D0B91"/>
    <w:rsid w:val="003D1E64"/>
    <w:rsid w:val="003D1ED0"/>
    <w:rsid w:val="003D29FD"/>
    <w:rsid w:val="003D5888"/>
    <w:rsid w:val="003D7252"/>
    <w:rsid w:val="003D7ABB"/>
    <w:rsid w:val="003E014A"/>
    <w:rsid w:val="003E0254"/>
    <w:rsid w:val="003E0937"/>
    <w:rsid w:val="003E0A2C"/>
    <w:rsid w:val="003E16B7"/>
    <w:rsid w:val="003E24DB"/>
    <w:rsid w:val="003E427C"/>
    <w:rsid w:val="003E46FC"/>
    <w:rsid w:val="003E4C64"/>
    <w:rsid w:val="003E5AE7"/>
    <w:rsid w:val="003E63A0"/>
    <w:rsid w:val="003E6D55"/>
    <w:rsid w:val="003E7AAB"/>
    <w:rsid w:val="003F06D9"/>
    <w:rsid w:val="003F0994"/>
    <w:rsid w:val="003F3BE8"/>
    <w:rsid w:val="003F4A06"/>
    <w:rsid w:val="003F4DC3"/>
    <w:rsid w:val="003F500F"/>
    <w:rsid w:val="003F5208"/>
    <w:rsid w:val="003F5E4B"/>
    <w:rsid w:val="003F67FE"/>
    <w:rsid w:val="003F7373"/>
    <w:rsid w:val="003F7BC4"/>
    <w:rsid w:val="0040024C"/>
    <w:rsid w:val="00401069"/>
    <w:rsid w:val="00401AC1"/>
    <w:rsid w:val="00402862"/>
    <w:rsid w:val="00403400"/>
    <w:rsid w:val="00403A79"/>
    <w:rsid w:val="00403C5E"/>
    <w:rsid w:val="00404B39"/>
    <w:rsid w:val="00404E0A"/>
    <w:rsid w:val="00404E4E"/>
    <w:rsid w:val="0040571A"/>
    <w:rsid w:val="0040640D"/>
    <w:rsid w:val="00407085"/>
    <w:rsid w:val="00410206"/>
    <w:rsid w:val="00410351"/>
    <w:rsid w:val="0041270C"/>
    <w:rsid w:val="00413AB8"/>
    <w:rsid w:val="00413EAB"/>
    <w:rsid w:val="004144D6"/>
    <w:rsid w:val="0041612F"/>
    <w:rsid w:val="004167B1"/>
    <w:rsid w:val="00417970"/>
    <w:rsid w:val="00420B79"/>
    <w:rsid w:val="00420BD4"/>
    <w:rsid w:val="00423177"/>
    <w:rsid w:val="00425C9C"/>
    <w:rsid w:val="004262F6"/>
    <w:rsid w:val="00426B28"/>
    <w:rsid w:val="00430055"/>
    <w:rsid w:val="00431E7B"/>
    <w:rsid w:val="004323DB"/>
    <w:rsid w:val="00432770"/>
    <w:rsid w:val="00432AF5"/>
    <w:rsid w:val="00435896"/>
    <w:rsid w:val="00435D6C"/>
    <w:rsid w:val="00435F73"/>
    <w:rsid w:val="004377CA"/>
    <w:rsid w:val="004379DD"/>
    <w:rsid w:val="00437ECE"/>
    <w:rsid w:val="00440036"/>
    <w:rsid w:val="00441F61"/>
    <w:rsid w:val="0044271B"/>
    <w:rsid w:val="00442AD3"/>
    <w:rsid w:val="00444453"/>
    <w:rsid w:val="00444E0D"/>
    <w:rsid w:val="00445032"/>
    <w:rsid w:val="0044602D"/>
    <w:rsid w:val="00446489"/>
    <w:rsid w:val="0044699E"/>
    <w:rsid w:val="00446B8A"/>
    <w:rsid w:val="0044783C"/>
    <w:rsid w:val="004506BA"/>
    <w:rsid w:val="00450812"/>
    <w:rsid w:val="0045190A"/>
    <w:rsid w:val="00454CED"/>
    <w:rsid w:val="00455068"/>
    <w:rsid w:val="00455917"/>
    <w:rsid w:val="004565D1"/>
    <w:rsid w:val="00456A7E"/>
    <w:rsid w:val="0046127E"/>
    <w:rsid w:val="00462C7F"/>
    <w:rsid w:val="00462CB0"/>
    <w:rsid w:val="00465FF6"/>
    <w:rsid w:val="00466CBA"/>
    <w:rsid w:val="00466E1F"/>
    <w:rsid w:val="00467216"/>
    <w:rsid w:val="004679F2"/>
    <w:rsid w:val="00472702"/>
    <w:rsid w:val="00472C31"/>
    <w:rsid w:val="00472FCF"/>
    <w:rsid w:val="004755F9"/>
    <w:rsid w:val="0047747F"/>
    <w:rsid w:val="00477AC1"/>
    <w:rsid w:val="00480149"/>
    <w:rsid w:val="004813DD"/>
    <w:rsid w:val="004819DA"/>
    <w:rsid w:val="00482B47"/>
    <w:rsid w:val="00483485"/>
    <w:rsid w:val="004850A0"/>
    <w:rsid w:val="0048515D"/>
    <w:rsid w:val="004851F2"/>
    <w:rsid w:val="004857F2"/>
    <w:rsid w:val="00486276"/>
    <w:rsid w:val="004863B5"/>
    <w:rsid w:val="00486B82"/>
    <w:rsid w:val="004876AE"/>
    <w:rsid w:val="00487E2C"/>
    <w:rsid w:val="004902C5"/>
    <w:rsid w:val="00491202"/>
    <w:rsid w:val="00491DD7"/>
    <w:rsid w:val="00493322"/>
    <w:rsid w:val="00493EA0"/>
    <w:rsid w:val="00494167"/>
    <w:rsid w:val="0049431B"/>
    <w:rsid w:val="004952CA"/>
    <w:rsid w:val="00495ECD"/>
    <w:rsid w:val="00496099"/>
    <w:rsid w:val="0049644E"/>
    <w:rsid w:val="004974B8"/>
    <w:rsid w:val="00497FAF"/>
    <w:rsid w:val="004A0521"/>
    <w:rsid w:val="004A340D"/>
    <w:rsid w:val="004A3516"/>
    <w:rsid w:val="004A445E"/>
    <w:rsid w:val="004A4CCE"/>
    <w:rsid w:val="004A6579"/>
    <w:rsid w:val="004A6C07"/>
    <w:rsid w:val="004A78D9"/>
    <w:rsid w:val="004B003B"/>
    <w:rsid w:val="004B05D9"/>
    <w:rsid w:val="004B228F"/>
    <w:rsid w:val="004B2C60"/>
    <w:rsid w:val="004B3E78"/>
    <w:rsid w:val="004B45AE"/>
    <w:rsid w:val="004B4616"/>
    <w:rsid w:val="004B4D2F"/>
    <w:rsid w:val="004C091A"/>
    <w:rsid w:val="004C39F9"/>
    <w:rsid w:val="004C3B2D"/>
    <w:rsid w:val="004C739B"/>
    <w:rsid w:val="004C750C"/>
    <w:rsid w:val="004D258E"/>
    <w:rsid w:val="004D3880"/>
    <w:rsid w:val="004D4233"/>
    <w:rsid w:val="004D6FB2"/>
    <w:rsid w:val="004E05DF"/>
    <w:rsid w:val="004E2508"/>
    <w:rsid w:val="004E2DD7"/>
    <w:rsid w:val="004E3E25"/>
    <w:rsid w:val="004E4092"/>
    <w:rsid w:val="004E51B8"/>
    <w:rsid w:val="004E571C"/>
    <w:rsid w:val="004E5A7E"/>
    <w:rsid w:val="004E61F1"/>
    <w:rsid w:val="004E64D1"/>
    <w:rsid w:val="004E76B1"/>
    <w:rsid w:val="004F04C4"/>
    <w:rsid w:val="004F1C75"/>
    <w:rsid w:val="004F246B"/>
    <w:rsid w:val="004F2D50"/>
    <w:rsid w:val="004F3926"/>
    <w:rsid w:val="004F3BF1"/>
    <w:rsid w:val="004F4958"/>
    <w:rsid w:val="004F5FDB"/>
    <w:rsid w:val="00500514"/>
    <w:rsid w:val="00500573"/>
    <w:rsid w:val="00500A44"/>
    <w:rsid w:val="00500E64"/>
    <w:rsid w:val="00502315"/>
    <w:rsid w:val="005032C1"/>
    <w:rsid w:val="005039AA"/>
    <w:rsid w:val="00503E35"/>
    <w:rsid w:val="00505115"/>
    <w:rsid w:val="005054F2"/>
    <w:rsid w:val="00506918"/>
    <w:rsid w:val="00506D75"/>
    <w:rsid w:val="005101F3"/>
    <w:rsid w:val="00510733"/>
    <w:rsid w:val="005109D7"/>
    <w:rsid w:val="0051115D"/>
    <w:rsid w:val="00513CFA"/>
    <w:rsid w:val="00515105"/>
    <w:rsid w:val="005155E8"/>
    <w:rsid w:val="00515BFB"/>
    <w:rsid w:val="00517654"/>
    <w:rsid w:val="005177DC"/>
    <w:rsid w:val="00517985"/>
    <w:rsid w:val="00521496"/>
    <w:rsid w:val="005225FB"/>
    <w:rsid w:val="00522E69"/>
    <w:rsid w:val="0052379E"/>
    <w:rsid w:val="00523965"/>
    <w:rsid w:val="00523AB8"/>
    <w:rsid w:val="00524179"/>
    <w:rsid w:val="005264A8"/>
    <w:rsid w:val="005265EF"/>
    <w:rsid w:val="00527D77"/>
    <w:rsid w:val="00530544"/>
    <w:rsid w:val="0053119B"/>
    <w:rsid w:val="00532012"/>
    <w:rsid w:val="00532ECD"/>
    <w:rsid w:val="005330DC"/>
    <w:rsid w:val="00533560"/>
    <w:rsid w:val="00533D78"/>
    <w:rsid w:val="00534FB9"/>
    <w:rsid w:val="00535059"/>
    <w:rsid w:val="005353FE"/>
    <w:rsid w:val="00535BDF"/>
    <w:rsid w:val="00535C7E"/>
    <w:rsid w:val="0053687C"/>
    <w:rsid w:val="0053711A"/>
    <w:rsid w:val="0054020E"/>
    <w:rsid w:val="005402D3"/>
    <w:rsid w:val="0054072D"/>
    <w:rsid w:val="00540D7F"/>
    <w:rsid w:val="005419A4"/>
    <w:rsid w:val="005426B0"/>
    <w:rsid w:val="00542E94"/>
    <w:rsid w:val="00543349"/>
    <w:rsid w:val="00543803"/>
    <w:rsid w:val="00544A45"/>
    <w:rsid w:val="005455B6"/>
    <w:rsid w:val="005501A9"/>
    <w:rsid w:val="00550274"/>
    <w:rsid w:val="0055087E"/>
    <w:rsid w:val="00550CBD"/>
    <w:rsid w:val="00550E88"/>
    <w:rsid w:val="00551EEF"/>
    <w:rsid w:val="00551F2F"/>
    <w:rsid w:val="0055227D"/>
    <w:rsid w:val="00554A0A"/>
    <w:rsid w:val="00555186"/>
    <w:rsid w:val="00556166"/>
    <w:rsid w:val="005565CF"/>
    <w:rsid w:val="00556607"/>
    <w:rsid w:val="0056055B"/>
    <w:rsid w:val="005607CC"/>
    <w:rsid w:val="005613B4"/>
    <w:rsid w:val="0056268E"/>
    <w:rsid w:val="00563CEF"/>
    <w:rsid w:val="005643B1"/>
    <w:rsid w:val="00564500"/>
    <w:rsid w:val="00564DF7"/>
    <w:rsid w:val="00564E46"/>
    <w:rsid w:val="005657CA"/>
    <w:rsid w:val="00565DB4"/>
    <w:rsid w:val="00566043"/>
    <w:rsid w:val="00566994"/>
    <w:rsid w:val="00567CCF"/>
    <w:rsid w:val="00571C14"/>
    <w:rsid w:val="005726F2"/>
    <w:rsid w:val="00573350"/>
    <w:rsid w:val="00573B39"/>
    <w:rsid w:val="00575612"/>
    <w:rsid w:val="00575811"/>
    <w:rsid w:val="00576BC0"/>
    <w:rsid w:val="00581BFF"/>
    <w:rsid w:val="00582636"/>
    <w:rsid w:val="00582A9B"/>
    <w:rsid w:val="00586054"/>
    <w:rsid w:val="00586B1D"/>
    <w:rsid w:val="005902D6"/>
    <w:rsid w:val="00590902"/>
    <w:rsid w:val="00591952"/>
    <w:rsid w:val="0059328F"/>
    <w:rsid w:val="0059498C"/>
    <w:rsid w:val="005964E9"/>
    <w:rsid w:val="00597472"/>
    <w:rsid w:val="005A0F94"/>
    <w:rsid w:val="005A12EA"/>
    <w:rsid w:val="005A35CD"/>
    <w:rsid w:val="005A35F5"/>
    <w:rsid w:val="005A422C"/>
    <w:rsid w:val="005A5059"/>
    <w:rsid w:val="005A58FC"/>
    <w:rsid w:val="005A6179"/>
    <w:rsid w:val="005A7867"/>
    <w:rsid w:val="005B0033"/>
    <w:rsid w:val="005B0876"/>
    <w:rsid w:val="005B162A"/>
    <w:rsid w:val="005B35A6"/>
    <w:rsid w:val="005B3EEA"/>
    <w:rsid w:val="005B3FE0"/>
    <w:rsid w:val="005B5324"/>
    <w:rsid w:val="005B555B"/>
    <w:rsid w:val="005B74BC"/>
    <w:rsid w:val="005B7A0B"/>
    <w:rsid w:val="005C2253"/>
    <w:rsid w:val="005C23D0"/>
    <w:rsid w:val="005C2531"/>
    <w:rsid w:val="005C2FB2"/>
    <w:rsid w:val="005C6C7B"/>
    <w:rsid w:val="005C7061"/>
    <w:rsid w:val="005C77B4"/>
    <w:rsid w:val="005C7F94"/>
    <w:rsid w:val="005D17B2"/>
    <w:rsid w:val="005D4B0E"/>
    <w:rsid w:val="005D4BD6"/>
    <w:rsid w:val="005D53DA"/>
    <w:rsid w:val="005D577F"/>
    <w:rsid w:val="005E07E1"/>
    <w:rsid w:val="005E1E22"/>
    <w:rsid w:val="005E1EA6"/>
    <w:rsid w:val="005E1EBE"/>
    <w:rsid w:val="005E2E5E"/>
    <w:rsid w:val="005E41E9"/>
    <w:rsid w:val="005E4C17"/>
    <w:rsid w:val="005E5676"/>
    <w:rsid w:val="005E56B8"/>
    <w:rsid w:val="005E5862"/>
    <w:rsid w:val="005E668F"/>
    <w:rsid w:val="005E6DE8"/>
    <w:rsid w:val="005E703D"/>
    <w:rsid w:val="005E7AD9"/>
    <w:rsid w:val="005F062E"/>
    <w:rsid w:val="005F1102"/>
    <w:rsid w:val="005F11FE"/>
    <w:rsid w:val="005F16CE"/>
    <w:rsid w:val="005F4528"/>
    <w:rsid w:val="005F47CB"/>
    <w:rsid w:val="005F4D01"/>
    <w:rsid w:val="005F4DF8"/>
    <w:rsid w:val="005F559C"/>
    <w:rsid w:val="005F6ACF"/>
    <w:rsid w:val="00600515"/>
    <w:rsid w:val="0060160C"/>
    <w:rsid w:val="00604694"/>
    <w:rsid w:val="00604EF3"/>
    <w:rsid w:val="0060708C"/>
    <w:rsid w:val="00610B0C"/>
    <w:rsid w:val="00610B47"/>
    <w:rsid w:val="00611681"/>
    <w:rsid w:val="0061205B"/>
    <w:rsid w:val="006131B3"/>
    <w:rsid w:val="00613D8F"/>
    <w:rsid w:val="00620757"/>
    <w:rsid w:val="006225AE"/>
    <w:rsid w:val="00622EAD"/>
    <w:rsid w:val="006242E6"/>
    <w:rsid w:val="0062434F"/>
    <w:rsid w:val="00625C96"/>
    <w:rsid w:val="00626391"/>
    <w:rsid w:val="0062666F"/>
    <w:rsid w:val="00626905"/>
    <w:rsid w:val="00627AD9"/>
    <w:rsid w:val="006319C4"/>
    <w:rsid w:val="006320FB"/>
    <w:rsid w:val="00633C37"/>
    <w:rsid w:val="00633E47"/>
    <w:rsid w:val="0063431E"/>
    <w:rsid w:val="00634370"/>
    <w:rsid w:val="0063467C"/>
    <w:rsid w:val="006351B5"/>
    <w:rsid w:val="00635263"/>
    <w:rsid w:val="00635AB7"/>
    <w:rsid w:val="00636754"/>
    <w:rsid w:val="00636BD5"/>
    <w:rsid w:val="00636D83"/>
    <w:rsid w:val="0063703B"/>
    <w:rsid w:val="00640CCA"/>
    <w:rsid w:val="00641FDA"/>
    <w:rsid w:val="006431B7"/>
    <w:rsid w:val="006434C3"/>
    <w:rsid w:val="006449A4"/>
    <w:rsid w:val="0064633F"/>
    <w:rsid w:val="006471C3"/>
    <w:rsid w:val="0064725C"/>
    <w:rsid w:val="00647942"/>
    <w:rsid w:val="006505E7"/>
    <w:rsid w:val="00653DCA"/>
    <w:rsid w:val="006545ED"/>
    <w:rsid w:val="0065543F"/>
    <w:rsid w:val="00655A89"/>
    <w:rsid w:val="006569FB"/>
    <w:rsid w:val="0065703D"/>
    <w:rsid w:val="0066069F"/>
    <w:rsid w:val="00660DE1"/>
    <w:rsid w:val="00660E96"/>
    <w:rsid w:val="00661974"/>
    <w:rsid w:val="00661CB4"/>
    <w:rsid w:val="00663310"/>
    <w:rsid w:val="00663718"/>
    <w:rsid w:val="00664D6C"/>
    <w:rsid w:val="0066595D"/>
    <w:rsid w:val="006672B0"/>
    <w:rsid w:val="0067047A"/>
    <w:rsid w:val="006707C0"/>
    <w:rsid w:val="00671766"/>
    <w:rsid w:val="00671893"/>
    <w:rsid w:val="00672088"/>
    <w:rsid w:val="00672BCD"/>
    <w:rsid w:val="00673929"/>
    <w:rsid w:val="00675171"/>
    <w:rsid w:val="00675249"/>
    <w:rsid w:val="00675F34"/>
    <w:rsid w:val="00677619"/>
    <w:rsid w:val="00681F5E"/>
    <w:rsid w:val="00683303"/>
    <w:rsid w:val="00686102"/>
    <w:rsid w:val="00686444"/>
    <w:rsid w:val="006868F4"/>
    <w:rsid w:val="00690366"/>
    <w:rsid w:val="00690AE6"/>
    <w:rsid w:val="00691B83"/>
    <w:rsid w:val="00692A1F"/>
    <w:rsid w:val="00692FB5"/>
    <w:rsid w:val="0069353F"/>
    <w:rsid w:val="006937CB"/>
    <w:rsid w:val="00694323"/>
    <w:rsid w:val="0069467D"/>
    <w:rsid w:val="00697FCC"/>
    <w:rsid w:val="006A063D"/>
    <w:rsid w:val="006A2DF8"/>
    <w:rsid w:val="006A4213"/>
    <w:rsid w:val="006A59E4"/>
    <w:rsid w:val="006A6750"/>
    <w:rsid w:val="006A6824"/>
    <w:rsid w:val="006A7C0A"/>
    <w:rsid w:val="006B1FC6"/>
    <w:rsid w:val="006B2926"/>
    <w:rsid w:val="006B3531"/>
    <w:rsid w:val="006B3740"/>
    <w:rsid w:val="006B3C77"/>
    <w:rsid w:val="006B4A5C"/>
    <w:rsid w:val="006B4EE4"/>
    <w:rsid w:val="006B5F76"/>
    <w:rsid w:val="006B5F92"/>
    <w:rsid w:val="006B6BC4"/>
    <w:rsid w:val="006C296F"/>
    <w:rsid w:val="006C377D"/>
    <w:rsid w:val="006C447A"/>
    <w:rsid w:val="006C5A6A"/>
    <w:rsid w:val="006C7909"/>
    <w:rsid w:val="006D00F2"/>
    <w:rsid w:val="006D31AF"/>
    <w:rsid w:val="006D33BC"/>
    <w:rsid w:val="006D53BC"/>
    <w:rsid w:val="006D57FD"/>
    <w:rsid w:val="006D64B5"/>
    <w:rsid w:val="006D66D9"/>
    <w:rsid w:val="006D78A4"/>
    <w:rsid w:val="006E1B88"/>
    <w:rsid w:val="006E27B4"/>
    <w:rsid w:val="006E40EA"/>
    <w:rsid w:val="006E5322"/>
    <w:rsid w:val="006E5B2E"/>
    <w:rsid w:val="006E6AB1"/>
    <w:rsid w:val="006E6AD2"/>
    <w:rsid w:val="006E73EF"/>
    <w:rsid w:val="006E7661"/>
    <w:rsid w:val="006E78B0"/>
    <w:rsid w:val="006F0D39"/>
    <w:rsid w:val="006F0EAE"/>
    <w:rsid w:val="006F1182"/>
    <w:rsid w:val="006F127D"/>
    <w:rsid w:val="006F242D"/>
    <w:rsid w:val="006F29B8"/>
    <w:rsid w:val="006F2AE2"/>
    <w:rsid w:val="006F4B52"/>
    <w:rsid w:val="006F5534"/>
    <w:rsid w:val="006F7092"/>
    <w:rsid w:val="00700DC4"/>
    <w:rsid w:val="0070119B"/>
    <w:rsid w:val="007022AE"/>
    <w:rsid w:val="00704243"/>
    <w:rsid w:val="00705FCC"/>
    <w:rsid w:val="00706F04"/>
    <w:rsid w:val="00711FA8"/>
    <w:rsid w:val="007140B4"/>
    <w:rsid w:val="00715A8D"/>
    <w:rsid w:val="007161AE"/>
    <w:rsid w:val="00716DCC"/>
    <w:rsid w:val="00720E50"/>
    <w:rsid w:val="0072431F"/>
    <w:rsid w:val="0072461B"/>
    <w:rsid w:val="00724F40"/>
    <w:rsid w:val="0072748F"/>
    <w:rsid w:val="00730255"/>
    <w:rsid w:val="00732339"/>
    <w:rsid w:val="007326B0"/>
    <w:rsid w:val="0073452B"/>
    <w:rsid w:val="00735E92"/>
    <w:rsid w:val="00737CF4"/>
    <w:rsid w:val="007407F9"/>
    <w:rsid w:val="00740EB9"/>
    <w:rsid w:val="00741898"/>
    <w:rsid w:val="00741D24"/>
    <w:rsid w:val="00741F46"/>
    <w:rsid w:val="00742DC9"/>
    <w:rsid w:val="0074501F"/>
    <w:rsid w:val="00745D65"/>
    <w:rsid w:val="0074653F"/>
    <w:rsid w:val="00747261"/>
    <w:rsid w:val="0074744E"/>
    <w:rsid w:val="0074778D"/>
    <w:rsid w:val="00751554"/>
    <w:rsid w:val="00751840"/>
    <w:rsid w:val="00752356"/>
    <w:rsid w:val="007532B0"/>
    <w:rsid w:val="00753E16"/>
    <w:rsid w:val="00754E9D"/>
    <w:rsid w:val="007551FB"/>
    <w:rsid w:val="0075616F"/>
    <w:rsid w:val="007565BC"/>
    <w:rsid w:val="00756682"/>
    <w:rsid w:val="00757AB5"/>
    <w:rsid w:val="00757D7A"/>
    <w:rsid w:val="00760319"/>
    <w:rsid w:val="0076111C"/>
    <w:rsid w:val="00762F9B"/>
    <w:rsid w:val="00764B56"/>
    <w:rsid w:val="00764BAE"/>
    <w:rsid w:val="00765577"/>
    <w:rsid w:val="0076737B"/>
    <w:rsid w:val="0077008B"/>
    <w:rsid w:val="0077084C"/>
    <w:rsid w:val="00771D79"/>
    <w:rsid w:val="00776423"/>
    <w:rsid w:val="007769DB"/>
    <w:rsid w:val="00776DB7"/>
    <w:rsid w:val="007825A6"/>
    <w:rsid w:val="007832DB"/>
    <w:rsid w:val="007855CC"/>
    <w:rsid w:val="00785C52"/>
    <w:rsid w:val="00785E0E"/>
    <w:rsid w:val="00786786"/>
    <w:rsid w:val="00791C4C"/>
    <w:rsid w:val="00792E13"/>
    <w:rsid w:val="00794BBD"/>
    <w:rsid w:val="00796EC1"/>
    <w:rsid w:val="007A16B1"/>
    <w:rsid w:val="007A1F88"/>
    <w:rsid w:val="007A28BB"/>
    <w:rsid w:val="007A322A"/>
    <w:rsid w:val="007A3C21"/>
    <w:rsid w:val="007A3EAF"/>
    <w:rsid w:val="007A4E89"/>
    <w:rsid w:val="007A64C8"/>
    <w:rsid w:val="007A6B9B"/>
    <w:rsid w:val="007A6FC5"/>
    <w:rsid w:val="007A7382"/>
    <w:rsid w:val="007A7C75"/>
    <w:rsid w:val="007B075B"/>
    <w:rsid w:val="007B0DC7"/>
    <w:rsid w:val="007B0E0F"/>
    <w:rsid w:val="007B1363"/>
    <w:rsid w:val="007B2EBE"/>
    <w:rsid w:val="007B3324"/>
    <w:rsid w:val="007B3368"/>
    <w:rsid w:val="007B6EE8"/>
    <w:rsid w:val="007B7264"/>
    <w:rsid w:val="007B7DA9"/>
    <w:rsid w:val="007C02A2"/>
    <w:rsid w:val="007C076A"/>
    <w:rsid w:val="007C0B5D"/>
    <w:rsid w:val="007C17B7"/>
    <w:rsid w:val="007C1822"/>
    <w:rsid w:val="007C252C"/>
    <w:rsid w:val="007C3CE2"/>
    <w:rsid w:val="007C439A"/>
    <w:rsid w:val="007C584F"/>
    <w:rsid w:val="007C61CA"/>
    <w:rsid w:val="007C7162"/>
    <w:rsid w:val="007D0070"/>
    <w:rsid w:val="007D0F55"/>
    <w:rsid w:val="007D33B9"/>
    <w:rsid w:val="007D3413"/>
    <w:rsid w:val="007D3A93"/>
    <w:rsid w:val="007D4EA8"/>
    <w:rsid w:val="007D56B9"/>
    <w:rsid w:val="007D6F32"/>
    <w:rsid w:val="007D7742"/>
    <w:rsid w:val="007D79E0"/>
    <w:rsid w:val="007D7AD1"/>
    <w:rsid w:val="007E2399"/>
    <w:rsid w:val="007E250C"/>
    <w:rsid w:val="007E3C04"/>
    <w:rsid w:val="007E4142"/>
    <w:rsid w:val="007E5815"/>
    <w:rsid w:val="007E594F"/>
    <w:rsid w:val="007E68FD"/>
    <w:rsid w:val="007F138F"/>
    <w:rsid w:val="007F1D2A"/>
    <w:rsid w:val="007F3232"/>
    <w:rsid w:val="007F3C85"/>
    <w:rsid w:val="007F4DCF"/>
    <w:rsid w:val="007F6304"/>
    <w:rsid w:val="007F63CF"/>
    <w:rsid w:val="008002B4"/>
    <w:rsid w:val="00801388"/>
    <w:rsid w:val="00801D2D"/>
    <w:rsid w:val="00802575"/>
    <w:rsid w:val="00805536"/>
    <w:rsid w:val="00805E39"/>
    <w:rsid w:val="00805FA5"/>
    <w:rsid w:val="008061F9"/>
    <w:rsid w:val="00806340"/>
    <w:rsid w:val="00806FB7"/>
    <w:rsid w:val="00807969"/>
    <w:rsid w:val="00810B98"/>
    <w:rsid w:val="008116F2"/>
    <w:rsid w:val="0081299B"/>
    <w:rsid w:val="00814950"/>
    <w:rsid w:val="0081734B"/>
    <w:rsid w:val="0082057C"/>
    <w:rsid w:val="0082112B"/>
    <w:rsid w:val="008216ED"/>
    <w:rsid w:val="0082171C"/>
    <w:rsid w:val="00821898"/>
    <w:rsid w:val="008221E8"/>
    <w:rsid w:val="00822B53"/>
    <w:rsid w:val="00822E86"/>
    <w:rsid w:val="0082322A"/>
    <w:rsid w:val="00825DBE"/>
    <w:rsid w:val="008262B9"/>
    <w:rsid w:val="008265E1"/>
    <w:rsid w:val="00826B6E"/>
    <w:rsid w:val="00826E33"/>
    <w:rsid w:val="00826E45"/>
    <w:rsid w:val="008277A4"/>
    <w:rsid w:val="00831E09"/>
    <w:rsid w:val="008324F5"/>
    <w:rsid w:val="00832DB6"/>
    <w:rsid w:val="00833CD8"/>
    <w:rsid w:val="00834873"/>
    <w:rsid w:val="00836879"/>
    <w:rsid w:val="0083755A"/>
    <w:rsid w:val="00840160"/>
    <w:rsid w:val="008412B0"/>
    <w:rsid w:val="00841CA4"/>
    <w:rsid w:val="00841E56"/>
    <w:rsid w:val="00842B73"/>
    <w:rsid w:val="00843A97"/>
    <w:rsid w:val="008458A1"/>
    <w:rsid w:val="00845A3A"/>
    <w:rsid w:val="00846BD3"/>
    <w:rsid w:val="00850AC0"/>
    <w:rsid w:val="00852212"/>
    <w:rsid w:val="00852E17"/>
    <w:rsid w:val="00853BDD"/>
    <w:rsid w:val="00853D43"/>
    <w:rsid w:val="00853D50"/>
    <w:rsid w:val="00856CAD"/>
    <w:rsid w:val="00856E70"/>
    <w:rsid w:val="008573BA"/>
    <w:rsid w:val="00860B4D"/>
    <w:rsid w:val="0086141E"/>
    <w:rsid w:val="008617C2"/>
    <w:rsid w:val="00861F21"/>
    <w:rsid w:val="00862375"/>
    <w:rsid w:val="0086536E"/>
    <w:rsid w:val="00865594"/>
    <w:rsid w:val="008665E0"/>
    <w:rsid w:val="00870028"/>
    <w:rsid w:val="00870B3B"/>
    <w:rsid w:val="00870E87"/>
    <w:rsid w:val="0087192B"/>
    <w:rsid w:val="008735C9"/>
    <w:rsid w:val="00874580"/>
    <w:rsid w:val="0087486B"/>
    <w:rsid w:val="00875624"/>
    <w:rsid w:val="00876D13"/>
    <w:rsid w:val="00880850"/>
    <w:rsid w:val="00881A33"/>
    <w:rsid w:val="00881A5A"/>
    <w:rsid w:val="00884F9C"/>
    <w:rsid w:val="00885492"/>
    <w:rsid w:val="00885F98"/>
    <w:rsid w:val="008876FE"/>
    <w:rsid w:val="00891625"/>
    <w:rsid w:val="00891D95"/>
    <w:rsid w:val="00892915"/>
    <w:rsid w:val="008934C9"/>
    <w:rsid w:val="00893B47"/>
    <w:rsid w:val="008948AF"/>
    <w:rsid w:val="00897222"/>
    <w:rsid w:val="00897650"/>
    <w:rsid w:val="008A01B8"/>
    <w:rsid w:val="008A1CF1"/>
    <w:rsid w:val="008A2DEB"/>
    <w:rsid w:val="008A33B3"/>
    <w:rsid w:val="008A3677"/>
    <w:rsid w:val="008A45F7"/>
    <w:rsid w:val="008A48D0"/>
    <w:rsid w:val="008A6099"/>
    <w:rsid w:val="008A6D26"/>
    <w:rsid w:val="008A71A8"/>
    <w:rsid w:val="008A7898"/>
    <w:rsid w:val="008B0BE0"/>
    <w:rsid w:val="008B17EB"/>
    <w:rsid w:val="008B2929"/>
    <w:rsid w:val="008B2D80"/>
    <w:rsid w:val="008B3B67"/>
    <w:rsid w:val="008B47F3"/>
    <w:rsid w:val="008B5624"/>
    <w:rsid w:val="008B56F9"/>
    <w:rsid w:val="008B7ABA"/>
    <w:rsid w:val="008C056F"/>
    <w:rsid w:val="008C2052"/>
    <w:rsid w:val="008C29E2"/>
    <w:rsid w:val="008C3569"/>
    <w:rsid w:val="008C430B"/>
    <w:rsid w:val="008C4846"/>
    <w:rsid w:val="008C5604"/>
    <w:rsid w:val="008D0749"/>
    <w:rsid w:val="008D16E6"/>
    <w:rsid w:val="008D3612"/>
    <w:rsid w:val="008D40D6"/>
    <w:rsid w:val="008D5005"/>
    <w:rsid w:val="008D5AA7"/>
    <w:rsid w:val="008D77C9"/>
    <w:rsid w:val="008D7A1E"/>
    <w:rsid w:val="008E1464"/>
    <w:rsid w:val="008E1B47"/>
    <w:rsid w:val="008E1DA1"/>
    <w:rsid w:val="008E2588"/>
    <w:rsid w:val="008E354C"/>
    <w:rsid w:val="008E358E"/>
    <w:rsid w:val="008E3590"/>
    <w:rsid w:val="008E49A8"/>
    <w:rsid w:val="008E4A31"/>
    <w:rsid w:val="008E4FE9"/>
    <w:rsid w:val="008E52CF"/>
    <w:rsid w:val="008E56AC"/>
    <w:rsid w:val="008E5983"/>
    <w:rsid w:val="008E6CEB"/>
    <w:rsid w:val="008E755A"/>
    <w:rsid w:val="008E7E6B"/>
    <w:rsid w:val="008F0AC0"/>
    <w:rsid w:val="008F15EF"/>
    <w:rsid w:val="008F3443"/>
    <w:rsid w:val="008F57FF"/>
    <w:rsid w:val="008F6A17"/>
    <w:rsid w:val="008F771A"/>
    <w:rsid w:val="008F7998"/>
    <w:rsid w:val="008F7BBE"/>
    <w:rsid w:val="008F7C55"/>
    <w:rsid w:val="008F7D73"/>
    <w:rsid w:val="00901D28"/>
    <w:rsid w:val="00902262"/>
    <w:rsid w:val="009032C0"/>
    <w:rsid w:val="00903C64"/>
    <w:rsid w:val="009043F8"/>
    <w:rsid w:val="0090578C"/>
    <w:rsid w:val="00906673"/>
    <w:rsid w:val="00906A44"/>
    <w:rsid w:val="0090759B"/>
    <w:rsid w:val="00910FCD"/>
    <w:rsid w:val="00911500"/>
    <w:rsid w:val="00911AEF"/>
    <w:rsid w:val="00912009"/>
    <w:rsid w:val="00912311"/>
    <w:rsid w:val="0091255B"/>
    <w:rsid w:val="009128A0"/>
    <w:rsid w:val="00912D58"/>
    <w:rsid w:val="0091356A"/>
    <w:rsid w:val="009162BA"/>
    <w:rsid w:val="009168A5"/>
    <w:rsid w:val="0092127F"/>
    <w:rsid w:val="00922B54"/>
    <w:rsid w:val="0092390D"/>
    <w:rsid w:val="00923A5E"/>
    <w:rsid w:val="00924319"/>
    <w:rsid w:val="00924323"/>
    <w:rsid w:val="00925478"/>
    <w:rsid w:val="00925655"/>
    <w:rsid w:val="00925C6E"/>
    <w:rsid w:val="00926967"/>
    <w:rsid w:val="009272A8"/>
    <w:rsid w:val="009276F1"/>
    <w:rsid w:val="009301EE"/>
    <w:rsid w:val="00930304"/>
    <w:rsid w:val="0093033E"/>
    <w:rsid w:val="00930A35"/>
    <w:rsid w:val="009317C7"/>
    <w:rsid w:val="009318FE"/>
    <w:rsid w:val="00933255"/>
    <w:rsid w:val="009338A5"/>
    <w:rsid w:val="00934A91"/>
    <w:rsid w:val="0093577E"/>
    <w:rsid w:val="00935A43"/>
    <w:rsid w:val="00935A7B"/>
    <w:rsid w:val="00936528"/>
    <w:rsid w:val="00937705"/>
    <w:rsid w:val="009411C4"/>
    <w:rsid w:val="00941549"/>
    <w:rsid w:val="009427A1"/>
    <w:rsid w:val="00945079"/>
    <w:rsid w:val="00946C06"/>
    <w:rsid w:val="00947896"/>
    <w:rsid w:val="00954E5A"/>
    <w:rsid w:val="0095591E"/>
    <w:rsid w:val="0095715E"/>
    <w:rsid w:val="00957559"/>
    <w:rsid w:val="009578F5"/>
    <w:rsid w:val="009615A8"/>
    <w:rsid w:val="00961811"/>
    <w:rsid w:val="00961B09"/>
    <w:rsid w:val="00962597"/>
    <w:rsid w:val="00962699"/>
    <w:rsid w:val="009627E7"/>
    <w:rsid w:val="009628EF"/>
    <w:rsid w:val="00963CE2"/>
    <w:rsid w:val="0096442B"/>
    <w:rsid w:val="0096485F"/>
    <w:rsid w:val="00965FAB"/>
    <w:rsid w:val="00966D3C"/>
    <w:rsid w:val="00967A71"/>
    <w:rsid w:val="0097008F"/>
    <w:rsid w:val="00970DCF"/>
    <w:rsid w:val="00971D37"/>
    <w:rsid w:val="009723BD"/>
    <w:rsid w:val="00972BC2"/>
    <w:rsid w:val="00973D9C"/>
    <w:rsid w:val="00974732"/>
    <w:rsid w:val="009747AC"/>
    <w:rsid w:val="009752C6"/>
    <w:rsid w:val="00976245"/>
    <w:rsid w:val="0097653C"/>
    <w:rsid w:val="009765E9"/>
    <w:rsid w:val="00977F7F"/>
    <w:rsid w:val="009808C5"/>
    <w:rsid w:val="00980B28"/>
    <w:rsid w:val="00981913"/>
    <w:rsid w:val="009819F8"/>
    <w:rsid w:val="00982596"/>
    <w:rsid w:val="0098283A"/>
    <w:rsid w:val="00983E12"/>
    <w:rsid w:val="0098452F"/>
    <w:rsid w:val="0098489B"/>
    <w:rsid w:val="0098543A"/>
    <w:rsid w:val="009858E9"/>
    <w:rsid w:val="00985A14"/>
    <w:rsid w:val="00985A5B"/>
    <w:rsid w:val="00986EBD"/>
    <w:rsid w:val="00987F10"/>
    <w:rsid w:val="00990ACD"/>
    <w:rsid w:val="00991235"/>
    <w:rsid w:val="009916A4"/>
    <w:rsid w:val="009916F1"/>
    <w:rsid w:val="00991B5F"/>
    <w:rsid w:val="00992DA9"/>
    <w:rsid w:val="009930AE"/>
    <w:rsid w:val="009934ED"/>
    <w:rsid w:val="00993C96"/>
    <w:rsid w:val="00994780"/>
    <w:rsid w:val="009968EE"/>
    <w:rsid w:val="009A0F56"/>
    <w:rsid w:val="009A14C2"/>
    <w:rsid w:val="009A1A48"/>
    <w:rsid w:val="009A5A8D"/>
    <w:rsid w:val="009A6AA4"/>
    <w:rsid w:val="009A6DB0"/>
    <w:rsid w:val="009A6EF3"/>
    <w:rsid w:val="009B16E8"/>
    <w:rsid w:val="009B1C10"/>
    <w:rsid w:val="009B3115"/>
    <w:rsid w:val="009B419E"/>
    <w:rsid w:val="009B4FE7"/>
    <w:rsid w:val="009B5654"/>
    <w:rsid w:val="009C373E"/>
    <w:rsid w:val="009C529B"/>
    <w:rsid w:val="009C5441"/>
    <w:rsid w:val="009C5C21"/>
    <w:rsid w:val="009C6E07"/>
    <w:rsid w:val="009D1020"/>
    <w:rsid w:val="009D276D"/>
    <w:rsid w:val="009D28B3"/>
    <w:rsid w:val="009D3C55"/>
    <w:rsid w:val="009D569B"/>
    <w:rsid w:val="009D612A"/>
    <w:rsid w:val="009D6BA9"/>
    <w:rsid w:val="009D76C8"/>
    <w:rsid w:val="009E047B"/>
    <w:rsid w:val="009E06AB"/>
    <w:rsid w:val="009E3CED"/>
    <w:rsid w:val="009E3F5E"/>
    <w:rsid w:val="009E3FE3"/>
    <w:rsid w:val="009E4143"/>
    <w:rsid w:val="009E5A7C"/>
    <w:rsid w:val="009E731C"/>
    <w:rsid w:val="009E7368"/>
    <w:rsid w:val="009E7E83"/>
    <w:rsid w:val="009F0078"/>
    <w:rsid w:val="009F14EE"/>
    <w:rsid w:val="009F150F"/>
    <w:rsid w:val="009F3AF3"/>
    <w:rsid w:val="009F42C0"/>
    <w:rsid w:val="009F53D3"/>
    <w:rsid w:val="009F7A5F"/>
    <w:rsid w:val="00A00C9D"/>
    <w:rsid w:val="00A014AB"/>
    <w:rsid w:val="00A01F99"/>
    <w:rsid w:val="00A02689"/>
    <w:rsid w:val="00A02E26"/>
    <w:rsid w:val="00A03431"/>
    <w:rsid w:val="00A047E0"/>
    <w:rsid w:val="00A05C6B"/>
    <w:rsid w:val="00A06923"/>
    <w:rsid w:val="00A06A45"/>
    <w:rsid w:val="00A07FD7"/>
    <w:rsid w:val="00A102FB"/>
    <w:rsid w:val="00A1031D"/>
    <w:rsid w:val="00A10B6C"/>
    <w:rsid w:val="00A1111B"/>
    <w:rsid w:val="00A11B03"/>
    <w:rsid w:val="00A13DB1"/>
    <w:rsid w:val="00A14F3F"/>
    <w:rsid w:val="00A15B6B"/>
    <w:rsid w:val="00A16B95"/>
    <w:rsid w:val="00A16FB6"/>
    <w:rsid w:val="00A17A5B"/>
    <w:rsid w:val="00A17D88"/>
    <w:rsid w:val="00A222E6"/>
    <w:rsid w:val="00A22371"/>
    <w:rsid w:val="00A22614"/>
    <w:rsid w:val="00A2291F"/>
    <w:rsid w:val="00A2328A"/>
    <w:rsid w:val="00A23C24"/>
    <w:rsid w:val="00A24104"/>
    <w:rsid w:val="00A26595"/>
    <w:rsid w:val="00A27E1F"/>
    <w:rsid w:val="00A301B9"/>
    <w:rsid w:val="00A31089"/>
    <w:rsid w:val="00A3289F"/>
    <w:rsid w:val="00A33E25"/>
    <w:rsid w:val="00A3417A"/>
    <w:rsid w:val="00A345CB"/>
    <w:rsid w:val="00A34E1F"/>
    <w:rsid w:val="00A34F16"/>
    <w:rsid w:val="00A359D7"/>
    <w:rsid w:val="00A37F5B"/>
    <w:rsid w:val="00A46217"/>
    <w:rsid w:val="00A463A3"/>
    <w:rsid w:val="00A46519"/>
    <w:rsid w:val="00A46C95"/>
    <w:rsid w:val="00A46CC9"/>
    <w:rsid w:val="00A46DE5"/>
    <w:rsid w:val="00A47D59"/>
    <w:rsid w:val="00A51DA7"/>
    <w:rsid w:val="00A51E14"/>
    <w:rsid w:val="00A5209F"/>
    <w:rsid w:val="00A5276E"/>
    <w:rsid w:val="00A5334F"/>
    <w:rsid w:val="00A55269"/>
    <w:rsid w:val="00A55C3C"/>
    <w:rsid w:val="00A55E66"/>
    <w:rsid w:val="00A5644A"/>
    <w:rsid w:val="00A60668"/>
    <w:rsid w:val="00A6089E"/>
    <w:rsid w:val="00A610D3"/>
    <w:rsid w:val="00A6246B"/>
    <w:rsid w:val="00A629D1"/>
    <w:rsid w:val="00A62EA5"/>
    <w:rsid w:val="00A646A4"/>
    <w:rsid w:val="00A64C40"/>
    <w:rsid w:val="00A650A0"/>
    <w:rsid w:val="00A65952"/>
    <w:rsid w:val="00A65EC2"/>
    <w:rsid w:val="00A6647B"/>
    <w:rsid w:val="00A6683B"/>
    <w:rsid w:val="00A67816"/>
    <w:rsid w:val="00A70242"/>
    <w:rsid w:val="00A712AA"/>
    <w:rsid w:val="00A72CD8"/>
    <w:rsid w:val="00A73251"/>
    <w:rsid w:val="00A742CD"/>
    <w:rsid w:val="00A744C0"/>
    <w:rsid w:val="00A7456B"/>
    <w:rsid w:val="00A7545B"/>
    <w:rsid w:val="00A778EC"/>
    <w:rsid w:val="00A80CB1"/>
    <w:rsid w:val="00A8143C"/>
    <w:rsid w:val="00A8145E"/>
    <w:rsid w:val="00A8211F"/>
    <w:rsid w:val="00A826DD"/>
    <w:rsid w:val="00A84C93"/>
    <w:rsid w:val="00A852B0"/>
    <w:rsid w:val="00A85EB6"/>
    <w:rsid w:val="00A86DBF"/>
    <w:rsid w:val="00A86EA3"/>
    <w:rsid w:val="00A874F0"/>
    <w:rsid w:val="00A87CB9"/>
    <w:rsid w:val="00A87E01"/>
    <w:rsid w:val="00A909C2"/>
    <w:rsid w:val="00A9185D"/>
    <w:rsid w:val="00A91C7C"/>
    <w:rsid w:val="00A931FB"/>
    <w:rsid w:val="00A93FAD"/>
    <w:rsid w:val="00A9445D"/>
    <w:rsid w:val="00A946D7"/>
    <w:rsid w:val="00A956B2"/>
    <w:rsid w:val="00A95717"/>
    <w:rsid w:val="00A95FA3"/>
    <w:rsid w:val="00A960C9"/>
    <w:rsid w:val="00A963EB"/>
    <w:rsid w:val="00A97817"/>
    <w:rsid w:val="00AA04EA"/>
    <w:rsid w:val="00AA3505"/>
    <w:rsid w:val="00AA4797"/>
    <w:rsid w:val="00AA49E0"/>
    <w:rsid w:val="00AA6023"/>
    <w:rsid w:val="00AA6827"/>
    <w:rsid w:val="00AA74F1"/>
    <w:rsid w:val="00AB08D7"/>
    <w:rsid w:val="00AB17C4"/>
    <w:rsid w:val="00AB1D4E"/>
    <w:rsid w:val="00AB208F"/>
    <w:rsid w:val="00AB52FB"/>
    <w:rsid w:val="00AB6304"/>
    <w:rsid w:val="00AB78DB"/>
    <w:rsid w:val="00AC146F"/>
    <w:rsid w:val="00AC34C8"/>
    <w:rsid w:val="00AC5DC8"/>
    <w:rsid w:val="00AC5F82"/>
    <w:rsid w:val="00AC6378"/>
    <w:rsid w:val="00AC6ACF"/>
    <w:rsid w:val="00AC7093"/>
    <w:rsid w:val="00AC7B75"/>
    <w:rsid w:val="00AD063F"/>
    <w:rsid w:val="00AD1682"/>
    <w:rsid w:val="00AD32EB"/>
    <w:rsid w:val="00AD40B3"/>
    <w:rsid w:val="00AD5959"/>
    <w:rsid w:val="00AD6945"/>
    <w:rsid w:val="00AD6C3A"/>
    <w:rsid w:val="00AD79E1"/>
    <w:rsid w:val="00AE13EE"/>
    <w:rsid w:val="00AE2A2B"/>
    <w:rsid w:val="00AE3522"/>
    <w:rsid w:val="00AE386F"/>
    <w:rsid w:val="00AE43A4"/>
    <w:rsid w:val="00AE4748"/>
    <w:rsid w:val="00AE5480"/>
    <w:rsid w:val="00AE5B7C"/>
    <w:rsid w:val="00AE6A35"/>
    <w:rsid w:val="00AF0B86"/>
    <w:rsid w:val="00AF2002"/>
    <w:rsid w:val="00AF521C"/>
    <w:rsid w:val="00AF52A7"/>
    <w:rsid w:val="00AF52BB"/>
    <w:rsid w:val="00AF60F3"/>
    <w:rsid w:val="00AF63A7"/>
    <w:rsid w:val="00AF738C"/>
    <w:rsid w:val="00B0078F"/>
    <w:rsid w:val="00B01E36"/>
    <w:rsid w:val="00B030F3"/>
    <w:rsid w:val="00B04F73"/>
    <w:rsid w:val="00B059D1"/>
    <w:rsid w:val="00B06596"/>
    <w:rsid w:val="00B06DB0"/>
    <w:rsid w:val="00B06F8E"/>
    <w:rsid w:val="00B0720C"/>
    <w:rsid w:val="00B10B93"/>
    <w:rsid w:val="00B10BED"/>
    <w:rsid w:val="00B11BB4"/>
    <w:rsid w:val="00B12EA1"/>
    <w:rsid w:val="00B12EC3"/>
    <w:rsid w:val="00B1307B"/>
    <w:rsid w:val="00B13B5A"/>
    <w:rsid w:val="00B1410B"/>
    <w:rsid w:val="00B14A8C"/>
    <w:rsid w:val="00B14CF0"/>
    <w:rsid w:val="00B15438"/>
    <w:rsid w:val="00B15DF6"/>
    <w:rsid w:val="00B15FA0"/>
    <w:rsid w:val="00B16A10"/>
    <w:rsid w:val="00B17E05"/>
    <w:rsid w:val="00B2020A"/>
    <w:rsid w:val="00B206E9"/>
    <w:rsid w:val="00B20BC4"/>
    <w:rsid w:val="00B20F8F"/>
    <w:rsid w:val="00B22E4D"/>
    <w:rsid w:val="00B23BAA"/>
    <w:rsid w:val="00B26C14"/>
    <w:rsid w:val="00B277BC"/>
    <w:rsid w:val="00B32D00"/>
    <w:rsid w:val="00B34B0B"/>
    <w:rsid w:val="00B35E4A"/>
    <w:rsid w:val="00B37EF5"/>
    <w:rsid w:val="00B40FCA"/>
    <w:rsid w:val="00B41E42"/>
    <w:rsid w:val="00B428BD"/>
    <w:rsid w:val="00B43694"/>
    <w:rsid w:val="00B43D62"/>
    <w:rsid w:val="00B44A6A"/>
    <w:rsid w:val="00B4699E"/>
    <w:rsid w:val="00B474E6"/>
    <w:rsid w:val="00B47E75"/>
    <w:rsid w:val="00B517F6"/>
    <w:rsid w:val="00B523F8"/>
    <w:rsid w:val="00B52861"/>
    <w:rsid w:val="00B533DC"/>
    <w:rsid w:val="00B54061"/>
    <w:rsid w:val="00B54B81"/>
    <w:rsid w:val="00B5547B"/>
    <w:rsid w:val="00B573C5"/>
    <w:rsid w:val="00B61171"/>
    <w:rsid w:val="00B6148A"/>
    <w:rsid w:val="00B62AC5"/>
    <w:rsid w:val="00B644E5"/>
    <w:rsid w:val="00B6466B"/>
    <w:rsid w:val="00B64F57"/>
    <w:rsid w:val="00B66328"/>
    <w:rsid w:val="00B665B4"/>
    <w:rsid w:val="00B678C4"/>
    <w:rsid w:val="00B67F7E"/>
    <w:rsid w:val="00B712E3"/>
    <w:rsid w:val="00B715CD"/>
    <w:rsid w:val="00B71D4D"/>
    <w:rsid w:val="00B71DC6"/>
    <w:rsid w:val="00B7207F"/>
    <w:rsid w:val="00B726C9"/>
    <w:rsid w:val="00B733AA"/>
    <w:rsid w:val="00B7386B"/>
    <w:rsid w:val="00B741C7"/>
    <w:rsid w:val="00B74724"/>
    <w:rsid w:val="00B76482"/>
    <w:rsid w:val="00B76494"/>
    <w:rsid w:val="00B8219C"/>
    <w:rsid w:val="00B83A82"/>
    <w:rsid w:val="00B8637B"/>
    <w:rsid w:val="00B8759E"/>
    <w:rsid w:val="00B87822"/>
    <w:rsid w:val="00B906A3"/>
    <w:rsid w:val="00B90AE7"/>
    <w:rsid w:val="00B91254"/>
    <w:rsid w:val="00B912DE"/>
    <w:rsid w:val="00B91878"/>
    <w:rsid w:val="00B91DAF"/>
    <w:rsid w:val="00B92B22"/>
    <w:rsid w:val="00B94CBF"/>
    <w:rsid w:val="00B95B66"/>
    <w:rsid w:val="00B95BE6"/>
    <w:rsid w:val="00B95CA4"/>
    <w:rsid w:val="00B95DFA"/>
    <w:rsid w:val="00B9654E"/>
    <w:rsid w:val="00B96B96"/>
    <w:rsid w:val="00B96DEA"/>
    <w:rsid w:val="00B9706A"/>
    <w:rsid w:val="00B974D0"/>
    <w:rsid w:val="00BA189C"/>
    <w:rsid w:val="00BA3451"/>
    <w:rsid w:val="00BA369C"/>
    <w:rsid w:val="00BA4853"/>
    <w:rsid w:val="00BA4C82"/>
    <w:rsid w:val="00BA5519"/>
    <w:rsid w:val="00BA6856"/>
    <w:rsid w:val="00BA6E5C"/>
    <w:rsid w:val="00BB0AF8"/>
    <w:rsid w:val="00BB2E9A"/>
    <w:rsid w:val="00BB331A"/>
    <w:rsid w:val="00BB4C76"/>
    <w:rsid w:val="00BB511B"/>
    <w:rsid w:val="00BB5949"/>
    <w:rsid w:val="00BB76F5"/>
    <w:rsid w:val="00BB79C7"/>
    <w:rsid w:val="00BB7FD8"/>
    <w:rsid w:val="00BC02AE"/>
    <w:rsid w:val="00BC03BF"/>
    <w:rsid w:val="00BC1C16"/>
    <w:rsid w:val="00BC1C57"/>
    <w:rsid w:val="00BC1DFC"/>
    <w:rsid w:val="00BC1DFD"/>
    <w:rsid w:val="00BC2088"/>
    <w:rsid w:val="00BC27DE"/>
    <w:rsid w:val="00BC334A"/>
    <w:rsid w:val="00BC4435"/>
    <w:rsid w:val="00BC6521"/>
    <w:rsid w:val="00BC74E2"/>
    <w:rsid w:val="00BD14F5"/>
    <w:rsid w:val="00BD1A32"/>
    <w:rsid w:val="00BD277E"/>
    <w:rsid w:val="00BD3046"/>
    <w:rsid w:val="00BD31B1"/>
    <w:rsid w:val="00BD39E8"/>
    <w:rsid w:val="00BD41B5"/>
    <w:rsid w:val="00BD5967"/>
    <w:rsid w:val="00BE0807"/>
    <w:rsid w:val="00BE27C1"/>
    <w:rsid w:val="00BE2E60"/>
    <w:rsid w:val="00BE36A0"/>
    <w:rsid w:val="00BE38F3"/>
    <w:rsid w:val="00BE3D28"/>
    <w:rsid w:val="00BE419F"/>
    <w:rsid w:val="00BE5C90"/>
    <w:rsid w:val="00BE695F"/>
    <w:rsid w:val="00BE7391"/>
    <w:rsid w:val="00BF0487"/>
    <w:rsid w:val="00BF134D"/>
    <w:rsid w:val="00BF17C0"/>
    <w:rsid w:val="00BF1F14"/>
    <w:rsid w:val="00BF285E"/>
    <w:rsid w:val="00BF6465"/>
    <w:rsid w:val="00BF71BF"/>
    <w:rsid w:val="00C0085F"/>
    <w:rsid w:val="00C00B56"/>
    <w:rsid w:val="00C04209"/>
    <w:rsid w:val="00C04994"/>
    <w:rsid w:val="00C056C9"/>
    <w:rsid w:val="00C063D9"/>
    <w:rsid w:val="00C06CE9"/>
    <w:rsid w:val="00C07E96"/>
    <w:rsid w:val="00C10436"/>
    <w:rsid w:val="00C10582"/>
    <w:rsid w:val="00C11087"/>
    <w:rsid w:val="00C11510"/>
    <w:rsid w:val="00C11B24"/>
    <w:rsid w:val="00C11CAF"/>
    <w:rsid w:val="00C12138"/>
    <w:rsid w:val="00C12143"/>
    <w:rsid w:val="00C12B87"/>
    <w:rsid w:val="00C13CFF"/>
    <w:rsid w:val="00C13D32"/>
    <w:rsid w:val="00C15C1F"/>
    <w:rsid w:val="00C16D7A"/>
    <w:rsid w:val="00C16F4C"/>
    <w:rsid w:val="00C17E21"/>
    <w:rsid w:val="00C17F78"/>
    <w:rsid w:val="00C2040B"/>
    <w:rsid w:val="00C22C5C"/>
    <w:rsid w:val="00C2315A"/>
    <w:rsid w:val="00C24A4B"/>
    <w:rsid w:val="00C2513E"/>
    <w:rsid w:val="00C25AB5"/>
    <w:rsid w:val="00C25CAB"/>
    <w:rsid w:val="00C265A6"/>
    <w:rsid w:val="00C31C59"/>
    <w:rsid w:val="00C32AE2"/>
    <w:rsid w:val="00C3319C"/>
    <w:rsid w:val="00C34B93"/>
    <w:rsid w:val="00C34D4D"/>
    <w:rsid w:val="00C358AA"/>
    <w:rsid w:val="00C36031"/>
    <w:rsid w:val="00C36262"/>
    <w:rsid w:val="00C36E97"/>
    <w:rsid w:val="00C37E95"/>
    <w:rsid w:val="00C40027"/>
    <w:rsid w:val="00C40262"/>
    <w:rsid w:val="00C40E6B"/>
    <w:rsid w:val="00C4122F"/>
    <w:rsid w:val="00C44449"/>
    <w:rsid w:val="00C44DF6"/>
    <w:rsid w:val="00C4593D"/>
    <w:rsid w:val="00C460EB"/>
    <w:rsid w:val="00C46842"/>
    <w:rsid w:val="00C50413"/>
    <w:rsid w:val="00C5084E"/>
    <w:rsid w:val="00C50977"/>
    <w:rsid w:val="00C529FB"/>
    <w:rsid w:val="00C537B3"/>
    <w:rsid w:val="00C53A3E"/>
    <w:rsid w:val="00C542EE"/>
    <w:rsid w:val="00C55709"/>
    <w:rsid w:val="00C56DF4"/>
    <w:rsid w:val="00C56E25"/>
    <w:rsid w:val="00C57484"/>
    <w:rsid w:val="00C57ED9"/>
    <w:rsid w:val="00C6027A"/>
    <w:rsid w:val="00C60B51"/>
    <w:rsid w:val="00C60C3F"/>
    <w:rsid w:val="00C61EDC"/>
    <w:rsid w:val="00C62E5A"/>
    <w:rsid w:val="00C64226"/>
    <w:rsid w:val="00C64493"/>
    <w:rsid w:val="00C660D0"/>
    <w:rsid w:val="00C66126"/>
    <w:rsid w:val="00C67397"/>
    <w:rsid w:val="00C712B4"/>
    <w:rsid w:val="00C72C6E"/>
    <w:rsid w:val="00C73633"/>
    <w:rsid w:val="00C73AB8"/>
    <w:rsid w:val="00C73B95"/>
    <w:rsid w:val="00C7491C"/>
    <w:rsid w:val="00C756F0"/>
    <w:rsid w:val="00C75DD4"/>
    <w:rsid w:val="00C76088"/>
    <w:rsid w:val="00C7631B"/>
    <w:rsid w:val="00C8131A"/>
    <w:rsid w:val="00C816D1"/>
    <w:rsid w:val="00C83B88"/>
    <w:rsid w:val="00C84A72"/>
    <w:rsid w:val="00C852A8"/>
    <w:rsid w:val="00C85D53"/>
    <w:rsid w:val="00C8645D"/>
    <w:rsid w:val="00C87498"/>
    <w:rsid w:val="00C87EC2"/>
    <w:rsid w:val="00C90933"/>
    <w:rsid w:val="00C92234"/>
    <w:rsid w:val="00C93631"/>
    <w:rsid w:val="00C941F4"/>
    <w:rsid w:val="00C96653"/>
    <w:rsid w:val="00C96B5E"/>
    <w:rsid w:val="00C96C67"/>
    <w:rsid w:val="00C97877"/>
    <w:rsid w:val="00C97F6E"/>
    <w:rsid w:val="00CA040B"/>
    <w:rsid w:val="00CA1FF3"/>
    <w:rsid w:val="00CA33D2"/>
    <w:rsid w:val="00CA380D"/>
    <w:rsid w:val="00CA44F5"/>
    <w:rsid w:val="00CA4F02"/>
    <w:rsid w:val="00CA5076"/>
    <w:rsid w:val="00CA6048"/>
    <w:rsid w:val="00CA656A"/>
    <w:rsid w:val="00CA6CE6"/>
    <w:rsid w:val="00CA72AD"/>
    <w:rsid w:val="00CA7DBA"/>
    <w:rsid w:val="00CB1126"/>
    <w:rsid w:val="00CB1D25"/>
    <w:rsid w:val="00CB2628"/>
    <w:rsid w:val="00CB2B5C"/>
    <w:rsid w:val="00CB2B96"/>
    <w:rsid w:val="00CB2DAA"/>
    <w:rsid w:val="00CB4079"/>
    <w:rsid w:val="00CB4BAE"/>
    <w:rsid w:val="00CB4F8F"/>
    <w:rsid w:val="00CB5E40"/>
    <w:rsid w:val="00CB6643"/>
    <w:rsid w:val="00CB6BC5"/>
    <w:rsid w:val="00CB7598"/>
    <w:rsid w:val="00CB7611"/>
    <w:rsid w:val="00CC0986"/>
    <w:rsid w:val="00CC0DC5"/>
    <w:rsid w:val="00CC1780"/>
    <w:rsid w:val="00CC1E41"/>
    <w:rsid w:val="00CC3818"/>
    <w:rsid w:val="00CC3C9B"/>
    <w:rsid w:val="00CC4B9A"/>
    <w:rsid w:val="00CC7E90"/>
    <w:rsid w:val="00CD00C9"/>
    <w:rsid w:val="00CD1B90"/>
    <w:rsid w:val="00CD27D8"/>
    <w:rsid w:val="00CD3F9F"/>
    <w:rsid w:val="00CD5271"/>
    <w:rsid w:val="00CD6174"/>
    <w:rsid w:val="00CD61F6"/>
    <w:rsid w:val="00CD7277"/>
    <w:rsid w:val="00CE2910"/>
    <w:rsid w:val="00CE3574"/>
    <w:rsid w:val="00CE4A5F"/>
    <w:rsid w:val="00CE4BDB"/>
    <w:rsid w:val="00CE5DFF"/>
    <w:rsid w:val="00CF4AE6"/>
    <w:rsid w:val="00CF4D93"/>
    <w:rsid w:val="00CF520C"/>
    <w:rsid w:val="00CF5A85"/>
    <w:rsid w:val="00CF6606"/>
    <w:rsid w:val="00CF6AE0"/>
    <w:rsid w:val="00CF7F80"/>
    <w:rsid w:val="00D00A40"/>
    <w:rsid w:val="00D00E24"/>
    <w:rsid w:val="00D02FD0"/>
    <w:rsid w:val="00D03A0B"/>
    <w:rsid w:val="00D04CD1"/>
    <w:rsid w:val="00D0542F"/>
    <w:rsid w:val="00D05D29"/>
    <w:rsid w:val="00D07232"/>
    <w:rsid w:val="00D0789F"/>
    <w:rsid w:val="00D07C59"/>
    <w:rsid w:val="00D10843"/>
    <w:rsid w:val="00D110CF"/>
    <w:rsid w:val="00D11441"/>
    <w:rsid w:val="00D11A36"/>
    <w:rsid w:val="00D13652"/>
    <w:rsid w:val="00D13B9F"/>
    <w:rsid w:val="00D14BB1"/>
    <w:rsid w:val="00D157C2"/>
    <w:rsid w:val="00D15ADB"/>
    <w:rsid w:val="00D1637C"/>
    <w:rsid w:val="00D202F8"/>
    <w:rsid w:val="00D204A3"/>
    <w:rsid w:val="00D2063E"/>
    <w:rsid w:val="00D20C7E"/>
    <w:rsid w:val="00D22461"/>
    <w:rsid w:val="00D2289F"/>
    <w:rsid w:val="00D22C59"/>
    <w:rsid w:val="00D231F3"/>
    <w:rsid w:val="00D2349E"/>
    <w:rsid w:val="00D23DB7"/>
    <w:rsid w:val="00D249BA"/>
    <w:rsid w:val="00D252CE"/>
    <w:rsid w:val="00D25827"/>
    <w:rsid w:val="00D25A50"/>
    <w:rsid w:val="00D2788F"/>
    <w:rsid w:val="00D3071F"/>
    <w:rsid w:val="00D31430"/>
    <w:rsid w:val="00D32597"/>
    <w:rsid w:val="00D327FD"/>
    <w:rsid w:val="00D32A45"/>
    <w:rsid w:val="00D33BB5"/>
    <w:rsid w:val="00D342B9"/>
    <w:rsid w:val="00D35156"/>
    <w:rsid w:val="00D43A0E"/>
    <w:rsid w:val="00D44720"/>
    <w:rsid w:val="00D45740"/>
    <w:rsid w:val="00D46539"/>
    <w:rsid w:val="00D51761"/>
    <w:rsid w:val="00D51E1E"/>
    <w:rsid w:val="00D52054"/>
    <w:rsid w:val="00D52FFD"/>
    <w:rsid w:val="00D540DA"/>
    <w:rsid w:val="00D5423A"/>
    <w:rsid w:val="00D5456C"/>
    <w:rsid w:val="00D57117"/>
    <w:rsid w:val="00D60C49"/>
    <w:rsid w:val="00D6274D"/>
    <w:rsid w:val="00D63B24"/>
    <w:rsid w:val="00D64A57"/>
    <w:rsid w:val="00D66B92"/>
    <w:rsid w:val="00D677E2"/>
    <w:rsid w:val="00D67B96"/>
    <w:rsid w:val="00D700B2"/>
    <w:rsid w:val="00D70504"/>
    <w:rsid w:val="00D708E2"/>
    <w:rsid w:val="00D712D9"/>
    <w:rsid w:val="00D71E55"/>
    <w:rsid w:val="00D721B2"/>
    <w:rsid w:val="00D7316C"/>
    <w:rsid w:val="00D74EE1"/>
    <w:rsid w:val="00D751A5"/>
    <w:rsid w:val="00D75757"/>
    <w:rsid w:val="00D75B37"/>
    <w:rsid w:val="00D763A3"/>
    <w:rsid w:val="00D768D5"/>
    <w:rsid w:val="00D77002"/>
    <w:rsid w:val="00D77099"/>
    <w:rsid w:val="00D800AC"/>
    <w:rsid w:val="00D8157E"/>
    <w:rsid w:val="00D827AD"/>
    <w:rsid w:val="00D82A3E"/>
    <w:rsid w:val="00D84A81"/>
    <w:rsid w:val="00D84C52"/>
    <w:rsid w:val="00D85378"/>
    <w:rsid w:val="00D854C1"/>
    <w:rsid w:val="00D8582F"/>
    <w:rsid w:val="00D86236"/>
    <w:rsid w:val="00D86695"/>
    <w:rsid w:val="00D87BEB"/>
    <w:rsid w:val="00D92157"/>
    <w:rsid w:val="00D939C4"/>
    <w:rsid w:val="00D94460"/>
    <w:rsid w:val="00D94A96"/>
    <w:rsid w:val="00D96BF5"/>
    <w:rsid w:val="00D96E72"/>
    <w:rsid w:val="00D97C4A"/>
    <w:rsid w:val="00DA0CDE"/>
    <w:rsid w:val="00DA1868"/>
    <w:rsid w:val="00DA19D4"/>
    <w:rsid w:val="00DA1EF1"/>
    <w:rsid w:val="00DA327A"/>
    <w:rsid w:val="00DA328B"/>
    <w:rsid w:val="00DA339F"/>
    <w:rsid w:val="00DA350F"/>
    <w:rsid w:val="00DA3F43"/>
    <w:rsid w:val="00DA41BF"/>
    <w:rsid w:val="00DA49D2"/>
    <w:rsid w:val="00DA57A5"/>
    <w:rsid w:val="00DA58F1"/>
    <w:rsid w:val="00DA7A41"/>
    <w:rsid w:val="00DA7B54"/>
    <w:rsid w:val="00DB0242"/>
    <w:rsid w:val="00DB0D5F"/>
    <w:rsid w:val="00DB1EB5"/>
    <w:rsid w:val="00DB2E71"/>
    <w:rsid w:val="00DB3588"/>
    <w:rsid w:val="00DB46D8"/>
    <w:rsid w:val="00DB4A04"/>
    <w:rsid w:val="00DB4A1E"/>
    <w:rsid w:val="00DB4EBF"/>
    <w:rsid w:val="00DB54F0"/>
    <w:rsid w:val="00DB6D0B"/>
    <w:rsid w:val="00DC0877"/>
    <w:rsid w:val="00DC46E2"/>
    <w:rsid w:val="00DC4909"/>
    <w:rsid w:val="00DC4E08"/>
    <w:rsid w:val="00DD06F5"/>
    <w:rsid w:val="00DD0C2A"/>
    <w:rsid w:val="00DD1826"/>
    <w:rsid w:val="00DD1FBD"/>
    <w:rsid w:val="00DD26AF"/>
    <w:rsid w:val="00DD375B"/>
    <w:rsid w:val="00DD38AC"/>
    <w:rsid w:val="00DD3FAF"/>
    <w:rsid w:val="00DD4F63"/>
    <w:rsid w:val="00DD5739"/>
    <w:rsid w:val="00DD5C65"/>
    <w:rsid w:val="00DD79CF"/>
    <w:rsid w:val="00DD7B14"/>
    <w:rsid w:val="00DE01C5"/>
    <w:rsid w:val="00DE01EE"/>
    <w:rsid w:val="00DE0958"/>
    <w:rsid w:val="00DE1B98"/>
    <w:rsid w:val="00DE1D26"/>
    <w:rsid w:val="00DE22DA"/>
    <w:rsid w:val="00DE3739"/>
    <w:rsid w:val="00DE40A7"/>
    <w:rsid w:val="00DE454B"/>
    <w:rsid w:val="00DE52E4"/>
    <w:rsid w:val="00DE56D0"/>
    <w:rsid w:val="00DE5A3F"/>
    <w:rsid w:val="00DE6476"/>
    <w:rsid w:val="00DE64B0"/>
    <w:rsid w:val="00DE658E"/>
    <w:rsid w:val="00DE681C"/>
    <w:rsid w:val="00DE7D71"/>
    <w:rsid w:val="00DF01C5"/>
    <w:rsid w:val="00DF1A25"/>
    <w:rsid w:val="00DF21EC"/>
    <w:rsid w:val="00DF4BDC"/>
    <w:rsid w:val="00DF4FC3"/>
    <w:rsid w:val="00DF5EDF"/>
    <w:rsid w:val="00DF6658"/>
    <w:rsid w:val="00DF7872"/>
    <w:rsid w:val="00DF7D3B"/>
    <w:rsid w:val="00E00926"/>
    <w:rsid w:val="00E00A94"/>
    <w:rsid w:val="00E00CFE"/>
    <w:rsid w:val="00E01626"/>
    <w:rsid w:val="00E02503"/>
    <w:rsid w:val="00E02642"/>
    <w:rsid w:val="00E03157"/>
    <w:rsid w:val="00E04557"/>
    <w:rsid w:val="00E0613D"/>
    <w:rsid w:val="00E06B37"/>
    <w:rsid w:val="00E06EAF"/>
    <w:rsid w:val="00E07119"/>
    <w:rsid w:val="00E0733B"/>
    <w:rsid w:val="00E07A42"/>
    <w:rsid w:val="00E10557"/>
    <w:rsid w:val="00E116A1"/>
    <w:rsid w:val="00E11E5D"/>
    <w:rsid w:val="00E12B47"/>
    <w:rsid w:val="00E14DE9"/>
    <w:rsid w:val="00E15F10"/>
    <w:rsid w:val="00E16D0E"/>
    <w:rsid w:val="00E17CF0"/>
    <w:rsid w:val="00E17D71"/>
    <w:rsid w:val="00E17FDB"/>
    <w:rsid w:val="00E20121"/>
    <w:rsid w:val="00E2049C"/>
    <w:rsid w:val="00E20D72"/>
    <w:rsid w:val="00E21CFD"/>
    <w:rsid w:val="00E22052"/>
    <w:rsid w:val="00E2214C"/>
    <w:rsid w:val="00E233F0"/>
    <w:rsid w:val="00E23773"/>
    <w:rsid w:val="00E2404A"/>
    <w:rsid w:val="00E250EF"/>
    <w:rsid w:val="00E27D83"/>
    <w:rsid w:val="00E30B61"/>
    <w:rsid w:val="00E31B72"/>
    <w:rsid w:val="00E32922"/>
    <w:rsid w:val="00E33E96"/>
    <w:rsid w:val="00E340A6"/>
    <w:rsid w:val="00E34199"/>
    <w:rsid w:val="00E34423"/>
    <w:rsid w:val="00E35AC5"/>
    <w:rsid w:val="00E36699"/>
    <w:rsid w:val="00E3750A"/>
    <w:rsid w:val="00E40342"/>
    <w:rsid w:val="00E416F8"/>
    <w:rsid w:val="00E43ECC"/>
    <w:rsid w:val="00E475C9"/>
    <w:rsid w:val="00E476D7"/>
    <w:rsid w:val="00E520B7"/>
    <w:rsid w:val="00E52EFB"/>
    <w:rsid w:val="00E537F3"/>
    <w:rsid w:val="00E53F70"/>
    <w:rsid w:val="00E54E12"/>
    <w:rsid w:val="00E56444"/>
    <w:rsid w:val="00E56733"/>
    <w:rsid w:val="00E569EF"/>
    <w:rsid w:val="00E56C54"/>
    <w:rsid w:val="00E60038"/>
    <w:rsid w:val="00E6054A"/>
    <w:rsid w:val="00E60A92"/>
    <w:rsid w:val="00E60D2D"/>
    <w:rsid w:val="00E64072"/>
    <w:rsid w:val="00E6413A"/>
    <w:rsid w:val="00E64A6C"/>
    <w:rsid w:val="00E64EC9"/>
    <w:rsid w:val="00E664E8"/>
    <w:rsid w:val="00E66F4A"/>
    <w:rsid w:val="00E67169"/>
    <w:rsid w:val="00E703F4"/>
    <w:rsid w:val="00E70B65"/>
    <w:rsid w:val="00E738D2"/>
    <w:rsid w:val="00E7443B"/>
    <w:rsid w:val="00E76EEC"/>
    <w:rsid w:val="00E77ED2"/>
    <w:rsid w:val="00E82BAF"/>
    <w:rsid w:val="00E83B77"/>
    <w:rsid w:val="00E85450"/>
    <w:rsid w:val="00E86A35"/>
    <w:rsid w:val="00E87713"/>
    <w:rsid w:val="00E87BFA"/>
    <w:rsid w:val="00E9035F"/>
    <w:rsid w:val="00E90C94"/>
    <w:rsid w:val="00E92F2A"/>
    <w:rsid w:val="00E93FE1"/>
    <w:rsid w:val="00E94D8C"/>
    <w:rsid w:val="00E95DAD"/>
    <w:rsid w:val="00E95E62"/>
    <w:rsid w:val="00E96023"/>
    <w:rsid w:val="00E97E6A"/>
    <w:rsid w:val="00EA06B7"/>
    <w:rsid w:val="00EA1626"/>
    <w:rsid w:val="00EA1C5E"/>
    <w:rsid w:val="00EA315A"/>
    <w:rsid w:val="00EA3A63"/>
    <w:rsid w:val="00EA3AC1"/>
    <w:rsid w:val="00EA3C04"/>
    <w:rsid w:val="00EA52CA"/>
    <w:rsid w:val="00EA5E6A"/>
    <w:rsid w:val="00EA69A7"/>
    <w:rsid w:val="00EA7C73"/>
    <w:rsid w:val="00EB30BF"/>
    <w:rsid w:val="00EB4260"/>
    <w:rsid w:val="00EB4FAD"/>
    <w:rsid w:val="00EB6E1E"/>
    <w:rsid w:val="00EC050E"/>
    <w:rsid w:val="00EC2719"/>
    <w:rsid w:val="00EC33F8"/>
    <w:rsid w:val="00EC39C0"/>
    <w:rsid w:val="00EC42F8"/>
    <w:rsid w:val="00EC4409"/>
    <w:rsid w:val="00EC5BD0"/>
    <w:rsid w:val="00EC5EEB"/>
    <w:rsid w:val="00EC5F97"/>
    <w:rsid w:val="00EC7190"/>
    <w:rsid w:val="00EC7D3A"/>
    <w:rsid w:val="00EC7E0D"/>
    <w:rsid w:val="00EC7E67"/>
    <w:rsid w:val="00ED0302"/>
    <w:rsid w:val="00ED0C79"/>
    <w:rsid w:val="00ED0E37"/>
    <w:rsid w:val="00ED1805"/>
    <w:rsid w:val="00ED41C0"/>
    <w:rsid w:val="00ED6045"/>
    <w:rsid w:val="00ED61E5"/>
    <w:rsid w:val="00ED6277"/>
    <w:rsid w:val="00ED7525"/>
    <w:rsid w:val="00ED7C04"/>
    <w:rsid w:val="00EE019E"/>
    <w:rsid w:val="00EE057E"/>
    <w:rsid w:val="00EE07AF"/>
    <w:rsid w:val="00EE11A7"/>
    <w:rsid w:val="00EE200D"/>
    <w:rsid w:val="00EE22C6"/>
    <w:rsid w:val="00EE29F0"/>
    <w:rsid w:val="00EE2A10"/>
    <w:rsid w:val="00EE2A8A"/>
    <w:rsid w:val="00EE2E57"/>
    <w:rsid w:val="00EE683F"/>
    <w:rsid w:val="00EF144D"/>
    <w:rsid w:val="00EF2C47"/>
    <w:rsid w:val="00EF31E1"/>
    <w:rsid w:val="00EF4A22"/>
    <w:rsid w:val="00EF4F31"/>
    <w:rsid w:val="00EF5770"/>
    <w:rsid w:val="00EF6596"/>
    <w:rsid w:val="00EF7198"/>
    <w:rsid w:val="00EF7B17"/>
    <w:rsid w:val="00EF7D33"/>
    <w:rsid w:val="00F001AE"/>
    <w:rsid w:val="00F01424"/>
    <w:rsid w:val="00F016D4"/>
    <w:rsid w:val="00F01C6B"/>
    <w:rsid w:val="00F02432"/>
    <w:rsid w:val="00F030AF"/>
    <w:rsid w:val="00F032B1"/>
    <w:rsid w:val="00F058C2"/>
    <w:rsid w:val="00F059BD"/>
    <w:rsid w:val="00F05B5A"/>
    <w:rsid w:val="00F07166"/>
    <w:rsid w:val="00F074ED"/>
    <w:rsid w:val="00F07566"/>
    <w:rsid w:val="00F0781F"/>
    <w:rsid w:val="00F07965"/>
    <w:rsid w:val="00F10E66"/>
    <w:rsid w:val="00F11CB9"/>
    <w:rsid w:val="00F11D03"/>
    <w:rsid w:val="00F13D62"/>
    <w:rsid w:val="00F14C4B"/>
    <w:rsid w:val="00F1504F"/>
    <w:rsid w:val="00F15435"/>
    <w:rsid w:val="00F15CDD"/>
    <w:rsid w:val="00F16175"/>
    <w:rsid w:val="00F16533"/>
    <w:rsid w:val="00F16FC1"/>
    <w:rsid w:val="00F17919"/>
    <w:rsid w:val="00F17E4C"/>
    <w:rsid w:val="00F20339"/>
    <w:rsid w:val="00F203A7"/>
    <w:rsid w:val="00F21DC4"/>
    <w:rsid w:val="00F21EEF"/>
    <w:rsid w:val="00F22987"/>
    <w:rsid w:val="00F2337B"/>
    <w:rsid w:val="00F238B2"/>
    <w:rsid w:val="00F23B19"/>
    <w:rsid w:val="00F24414"/>
    <w:rsid w:val="00F26133"/>
    <w:rsid w:val="00F26196"/>
    <w:rsid w:val="00F26C18"/>
    <w:rsid w:val="00F276D6"/>
    <w:rsid w:val="00F277D0"/>
    <w:rsid w:val="00F31346"/>
    <w:rsid w:val="00F3285B"/>
    <w:rsid w:val="00F35702"/>
    <w:rsid w:val="00F3599A"/>
    <w:rsid w:val="00F3600C"/>
    <w:rsid w:val="00F36010"/>
    <w:rsid w:val="00F360EE"/>
    <w:rsid w:val="00F36848"/>
    <w:rsid w:val="00F4124F"/>
    <w:rsid w:val="00F42170"/>
    <w:rsid w:val="00F442B7"/>
    <w:rsid w:val="00F4517A"/>
    <w:rsid w:val="00F45673"/>
    <w:rsid w:val="00F46DAD"/>
    <w:rsid w:val="00F46DEF"/>
    <w:rsid w:val="00F47EF1"/>
    <w:rsid w:val="00F517BF"/>
    <w:rsid w:val="00F5199F"/>
    <w:rsid w:val="00F524DF"/>
    <w:rsid w:val="00F54773"/>
    <w:rsid w:val="00F54DE9"/>
    <w:rsid w:val="00F56009"/>
    <w:rsid w:val="00F56077"/>
    <w:rsid w:val="00F564D8"/>
    <w:rsid w:val="00F618AB"/>
    <w:rsid w:val="00F62518"/>
    <w:rsid w:val="00F63836"/>
    <w:rsid w:val="00F63F45"/>
    <w:rsid w:val="00F6464D"/>
    <w:rsid w:val="00F655B6"/>
    <w:rsid w:val="00F65A65"/>
    <w:rsid w:val="00F663ED"/>
    <w:rsid w:val="00F66A05"/>
    <w:rsid w:val="00F66B78"/>
    <w:rsid w:val="00F678BD"/>
    <w:rsid w:val="00F71176"/>
    <w:rsid w:val="00F71853"/>
    <w:rsid w:val="00F720BA"/>
    <w:rsid w:val="00F73614"/>
    <w:rsid w:val="00F739E7"/>
    <w:rsid w:val="00F73CC7"/>
    <w:rsid w:val="00F76D7A"/>
    <w:rsid w:val="00F76F82"/>
    <w:rsid w:val="00F77320"/>
    <w:rsid w:val="00F77648"/>
    <w:rsid w:val="00F8055F"/>
    <w:rsid w:val="00F81B71"/>
    <w:rsid w:val="00F81C31"/>
    <w:rsid w:val="00F82678"/>
    <w:rsid w:val="00F83B77"/>
    <w:rsid w:val="00F83D6E"/>
    <w:rsid w:val="00F845C4"/>
    <w:rsid w:val="00F8479A"/>
    <w:rsid w:val="00F8532F"/>
    <w:rsid w:val="00F85429"/>
    <w:rsid w:val="00F86997"/>
    <w:rsid w:val="00F87247"/>
    <w:rsid w:val="00F9010D"/>
    <w:rsid w:val="00F90448"/>
    <w:rsid w:val="00F915BC"/>
    <w:rsid w:val="00F91609"/>
    <w:rsid w:val="00F917BE"/>
    <w:rsid w:val="00F91B4B"/>
    <w:rsid w:val="00F92A04"/>
    <w:rsid w:val="00F93379"/>
    <w:rsid w:val="00F93CE2"/>
    <w:rsid w:val="00F9441D"/>
    <w:rsid w:val="00F94B5A"/>
    <w:rsid w:val="00F9538F"/>
    <w:rsid w:val="00F95B7F"/>
    <w:rsid w:val="00FA00C8"/>
    <w:rsid w:val="00FA0D63"/>
    <w:rsid w:val="00FA1551"/>
    <w:rsid w:val="00FA2A8C"/>
    <w:rsid w:val="00FA30FE"/>
    <w:rsid w:val="00FA3330"/>
    <w:rsid w:val="00FA48E2"/>
    <w:rsid w:val="00FA4D5B"/>
    <w:rsid w:val="00FA4F23"/>
    <w:rsid w:val="00FA50C5"/>
    <w:rsid w:val="00FA618A"/>
    <w:rsid w:val="00FA7036"/>
    <w:rsid w:val="00FA70F2"/>
    <w:rsid w:val="00FA72D9"/>
    <w:rsid w:val="00FA7FE9"/>
    <w:rsid w:val="00FB0403"/>
    <w:rsid w:val="00FB053A"/>
    <w:rsid w:val="00FB0843"/>
    <w:rsid w:val="00FB308F"/>
    <w:rsid w:val="00FB3577"/>
    <w:rsid w:val="00FB5D0D"/>
    <w:rsid w:val="00FB6217"/>
    <w:rsid w:val="00FC070E"/>
    <w:rsid w:val="00FC122D"/>
    <w:rsid w:val="00FC1412"/>
    <w:rsid w:val="00FC3382"/>
    <w:rsid w:val="00FC359F"/>
    <w:rsid w:val="00FC4672"/>
    <w:rsid w:val="00FC4D75"/>
    <w:rsid w:val="00FC5872"/>
    <w:rsid w:val="00FC6401"/>
    <w:rsid w:val="00FC71E6"/>
    <w:rsid w:val="00FD0DB6"/>
    <w:rsid w:val="00FD17F4"/>
    <w:rsid w:val="00FD2640"/>
    <w:rsid w:val="00FD2A29"/>
    <w:rsid w:val="00FD3EDC"/>
    <w:rsid w:val="00FD4247"/>
    <w:rsid w:val="00FD4413"/>
    <w:rsid w:val="00FD54DC"/>
    <w:rsid w:val="00FD577E"/>
    <w:rsid w:val="00FD658C"/>
    <w:rsid w:val="00FD6F60"/>
    <w:rsid w:val="00FD765C"/>
    <w:rsid w:val="00FE18D2"/>
    <w:rsid w:val="00FE2164"/>
    <w:rsid w:val="00FE280A"/>
    <w:rsid w:val="00FE29A8"/>
    <w:rsid w:val="00FE5E19"/>
    <w:rsid w:val="00FE769C"/>
    <w:rsid w:val="00FF093C"/>
    <w:rsid w:val="00FF146C"/>
    <w:rsid w:val="00FF2185"/>
    <w:rsid w:val="00FF317A"/>
    <w:rsid w:val="00FF4036"/>
    <w:rsid w:val="00FF46E6"/>
    <w:rsid w:val="00FF51D9"/>
    <w:rsid w:val="00FF5601"/>
    <w:rsid w:val="00FF5723"/>
    <w:rsid w:val="00FF6AC7"/>
    <w:rsid w:val="00FF79E6"/>
    <w:rsid w:val="00FF7CE4"/>
    <w:rsid w:val="00FF7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DDC84-9B05-47B5-BF0D-56BC8616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6B"/>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4593D"/>
    <w:pPr>
      <w:keepNext/>
      <w:keepLines/>
      <w:spacing w:before="120" w:after="120" w:line="276" w:lineRule="auto"/>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semiHidden/>
    <w:unhideWhenUsed/>
    <w:qFormat/>
    <w:rsid w:val="00D228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AF3"/>
    <w:pPr>
      <w:tabs>
        <w:tab w:val="center" w:pos="4680"/>
        <w:tab w:val="right" w:pos="9360"/>
      </w:tabs>
    </w:pPr>
  </w:style>
  <w:style w:type="character" w:customStyle="1" w:styleId="HeaderChar">
    <w:name w:val="Header Char"/>
    <w:basedOn w:val="DefaultParagraphFont"/>
    <w:link w:val="Header"/>
    <w:uiPriority w:val="99"/>
    <w:rsid w:val="009F3AF3"/>
  </w:style>
  <w:style w:type="paragraph" w:styleId="Footer">
    <w:name w:val="footer"/>
    <w:basedOn w:val="Normal"/>
    <w:link w:val="FooterChar"/>
    <w:uiPriority w:val="99"/>
    <w:unhideWhenUsed/>
    <w:rsid w:val="009F3AF3"/>
    <w:pPr>
      <w:tabs>
        <w:tab w:val="center" w:pos="4680"/>
        <w:tab w:val="right" w:pos="9360"/>
      </w:tabs>
    </w:pPr>
  </w:style>
  <w:style w:type="character" w:customStyle="1" w:styleId="FooterChar">
    <w:name w:val="Footer Char"/>
    <w:basedOn w:val="DefaultParagraphFont"/>
    <w:link w:val="Footer"/>
    <w:uiPriority w:val="99"/>
    <w:rsid w:val="009F3AF3"/>
  </w:style>
  <w:style w:type="paragraph" w:styleId="BalloonText">
    <w:name w:val="Balloon Text"/>
    <w:basedOn w:val="Normal"/>
    <w:link w:val="BalloonTextChar"/>
    <w:semiHidden/>
    <w:unhideWhenUsed/>
    <w:rsid w:val="009F3AF3"/>
    <w:rPr>
      <w:rFonts w:ascii="Tahoma" w:hAnsi="Tahoma" w:cs="Tahoma"/>
      <w:sz w:val="16"/>
      <w:szCs w:val="16"/>
    </w:rPr>
  </w:style>
  <w:style w:type="character" w:customStyle="1" w:styleId="BalloonTextChar">
    <w:name w:val="Balloon Text Char"/>
    <w:basedOn w:val="DefaultParagraphFont"/>
    <w:link w:val="BalloonText"/>
    <w:uiPriority w:val="99"/>
    <w:semiHidden/>
    <w:rsid w:val="009F3AF3"/>
    <w:rPr>
      <w:rFonts w:ascii="Tahoma" w:hAnsi="Tahoma" w:cs="Tahoma"/>
      <w:sz w:val="16"/>
      <w:szCs w:val="16"/>
    </w:rPr>
  </w:style>
  <w:style w:type="table" w:styleId="TableGrid">
    <w:name w:val="Table Grid"/>
    <w:basedOn w:val="TableNormal"/>
    <w:rsid w:val="00FD0D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D0DB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link w:val="ListParagraphChar"/>
    <w:uiPriority w:val="34"/>
    <w:qFormat/>
    <w:rsid w:val="0023138E"/>
    <w:pPr>
      <w:ind w:left="720"/>
      <w:contextualSpacing/>
    </w:pPr>
  </w:style>
  <w:style w:type="paragraph" w:styleId="BodyTextIndent">
    <w:name w:val="Body Text Indent"/>
    <w:basedOn w:val="Normal"/>
    <w:link w:val="BodyTextIndentChar"/>
    <w:rsid w:val="001453BF"/>
    <w:pPr>
      <w:ind w:left="1440" w:hanging="1440"/>
    </w:pPr>
  </w:style>
  <w:style w:type="character" w:customStyle="1" w:styleId="BodyTextIndentChar">
    <w:name w:val="Body Text Indent Char"/>
    <w:basedOn w:val="DefaultParagraphFont"/>
    <w:link w:val="BodyTextIndent"/>
    <w:rsid w:val="001453BF"/>
    <w:rPr>
      <w:rFonts w:ascii="Arial" w:eastAsia="Times New Roman" w:hAnsi="Arial" w:cs="Arial"/>
      <w:sz w:val="24"/>
      <w:szCs w:val="24"/>
    </w:rPr>
  </w:style>
  <w:style w:type="paragraph" w:customStyle="1" w:styleId="Default">
    <w:name w:val="Default"/>
    <w:rsid w:val="00675171"/>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 1"/>
    <w:basedOn w:val="Normal"/>
    <w:uiPriority w:val="99"/>
    <w:rsid w:val="00801D2D"/>
    <w:pPr>
      <w:widowControl w:val="0"/>
      <w:autoSpaceDE w:val="0"/>
      <w:autoSpaceDN w:val="0"/>
      <w:adjustRightInd w:val="0"/>
    </w:pPr>
    <w:rPr>
      <w:rFonts w:ascii="Times New Roman" w:eastAsiaTheme="minorEastAsia" w:hAnsi="Times New Roman" w:cs="Times New Roman"/>
      <w:sz w:val="20"/>
      <w:szCs w:val="20"/>
    </w:rPr>
  </w:style>
  <w:style w:type="paragraph" w:customStyle="1" w:styleId="Style2">
    <w:name w:val="Style 2"/>
    <w:basedOn w:val="Normal"/>
    <w:uiPriority w:val="99"/>
    <w:rsid w:val="00801D2D"/>
    <w:pPr>
      <w:widowControl w:val="0"/>
      <w:autoSpaceDE w:val="0"/>
      <w:autoSpaceDN w:val="0"/>
      <w:ind w:left="360"/>
    </w:pPr>
    <w:rPr>
      <w:rFonts w:ascii="Verdana" w:eastAsiaTheme="minorEastAsia" w:hAnsi="Verdana" w:cs="Verdana"/>
      <w:color w:val="000000"/>
      <w:sz w:val="18"/>
      <w:szCs w:val="18"/>
    </w:rPr>
  </w:style>
  <w:style w:type="character" w:customStyle="1" w:styleId="CharacterStyle2">
    <w:name w:val="Character Style 2"/>
    <w:uiPriority w:val="99"/>
    <w:rsid w:val="00801D2D"/>
    <w:rPr>
      <w:rFonts w:ascii="Verdana" w:hAnsi="Verdana"/>
      <w:color w:val="000000"/>
      <w:sz w:val="18"/>
    </w:rPr>
  </w:style>
  <w:style w:type="character" w:customStyle="1" w:styleId="CharacterStyle1">
    <w:name w:val="Character Style 1"/>
    <w:uiPriority w:val="99"/>
    <w:rsid w:val="00801D2D"/>
    <w:rPr>
      <w:sz w:val="20"/>
    </w:rPr>
  </w:style>
  <w:style w:type="paragraph" w:styleId="NoSpacing">
    <w:name w:val="No Spacing"/>
    <w:uiPriority w:val="1"/>
    <w:qFormat/>
    <w:rsid w:val="00DD38AC"/>
    <w:pPr>
      <w:spacing w:after="0" w:line="240" w:lineRule="auto"/>
    </w:pPr>
    <w:rPr>
      <w:rFonts w:ascii="Arial" w:eastAsia="Times New Roman" w:hAnsi="Arial" w:cs="Arial"/>
      <w:sz w:val="24"/>
      <w:szCs w:val="24"/>
    </w:rPr>
  </w:style>
  <w:style w:type="paragraph" w:styleId="BodyText">
    <w:name w:val="Body Text"/>
    <w:basedOn w:val="Normal"/>
    <w:link w:val="BodyTextChar"/>
    <w:uiPriority w:val="99"/>
    <w:unhideWhenUsed/>
    <w:rsid w:val="00640CCA"/>
    <w:pPr>
      <w:spacing w:after="120"/>
    </w:pPr>
  </w:style>
  <w:style w:type="character" w:customStyle="1" w:styleId="BodyTextChar">
    <w:name w:val="Body Text Char"/>
    <w:basedOn w:val="DefaultParagraphFont"/>
    <w:link w:val="BodyText"/>
    <w:uiPriority w:val="99"/>
    <w:rsid w:val="00640CCA"/>
    <w:rPr>
      <w:rFonts w:ascii="Arial" w:eastAsia="Times New Roman" w:hAnsi="Arial" w:cs="Arial"/>
      <w:sz w:val="24"/>
      <w:szCs w:val="24"/>
    </w:rPr>
  </w:style>
  <w:style w:type="character" w:customStyle="1" w:styleId="Heading1Char">
    <w:name w:val="Heading 1 Char"/>
    <w:basedOn w:val="DefaultParagraphFont"/>
    <w:link w:val="Heading1"/>
    <w:uiPriority w:val="9"/>
    <w:rsid w:val="00C4593D"/>
    <w:rPr>
      <w:rFonts w:ascii="Times New Roman" w:eastAsiaTheme="majorEastAsia" w:hAnsi="Times New Roman" w:cstheme="majorBidi"/>
      <w:b/>
      <w:bCs/>
      <w:sz w:val="24"/>
      <w:szCs w:val="28"/>
    </w:rPr>
  </w:style>
  <w:style w:type="character" w:customStyle="1" w:styleId="ListParagraphChar">
    <w:name w:val="List Paragraph Char"/>
    <w:basedOn w:val="DefaultParagraphFont"/>
    <w:link w:val="ListParagraph"/>
    <w:uiPriority w:val="34"/>
    <w:locked/>
    <w:rsid w:val="00455068"/>
    <w:rPr>
      <w:rFonts w:ascii="Arial" w:eastAsia="Times New Roman" w:hAnsi="Arial" w:cs="Arial"/>
      <w:sz w:val="24"/>
      <w:szCs w:val="24"/>
    </w:rPr>
  </w:style>
  <w:style w:type="paragraph" w:customStyle="1" w:styleId="Style4">
    <w:name w:val="Style 4"/>
    <w:basedOn w:val="Normal"/>
    <w:uiPriority w:val="99"/>
    <w:rsid w:val="00930304"/>
    <w:pPr>
      <w:widowControl w:val="0"/>
      <w:autoSpaceDE w:val="0"/>
      <w:autoSpaceDN w:val="0"/>
      <w:spacing w:before="288" w:line="276" w:lineRule="auto"/>
      <w:ind w:firstLine="72"/>
      <w:jc w:val="both"/>
    </w:pPr>
    <w:rPr>
      <w:rFonts w:ascii="Times New Roman" w:eastAsiaTheme="minorEastAsia" w:hAnsi="Times New Roman" w:cs="Times New Roman"/>
    </w:rPr>
  </w:style>
  <w:style w:type="paragraph" w:styleId="NormalWeb">
    <w:name w:val="Normal (Web)"/>
    <w:basedOn w:val="Normal"/>
    <w:unhideWhenUsed/>
    <w:rsid w:val="008A71A8"/>
    <w:rPr>
      <w:rFonts w:ascii="Times New Roman" w:hAnsi="Times New Roman" w:cs="Times New Roman"/>
    </w:rPr>
  </w:style>
  <w:style w:type="character" w:styleId="Hyperlink">
    <w:name w:val="Hyperlink"/>
    <w:basedOn w:val="DefaultParagraphFont"/>
    <w:uiPriority w:val="99"/>
    <w:semiHidden/>
    <w:unhideWhenUsed/>
    <w:rsid w:val="0001159E"/>
    <w:rPr>
      <w:color w:val="0000FF"/>
      <w:u w:val="single"/>
    </w:rPr>
  </w:style>
  <w:style w:type="character" w:styleId="CommentReference">
    <w:name w:val="annotation reference"/>
    <w:basedOn w:val="DefaultParagraphFont"/>
    <w:uiPriority w:val="99"/>
    <w:semiHidden/>
    <w:unhideWhenUsed/>
    <w:rsid w:val="00C44DF6"/>
    <w:rPr>
      <w:sz w:val="16"/>
      <w:szCs w:val="16"/>
    </w:rPr>
  </w:style>
  <w:style w:type="paragraph" w:styleId="CommentText">
    <w:name w:val="annotation text"/>
    <w:basedOn w:val="Normal"/>
    <w:link w:val="CommentTextChar"/>
    <w:uiPriority w:val="99"/>
    <w:semiHidden/>
    <w:unhideWhenUsed/>
    <w:rsid w:val="00C44DF6"/>
    <w:rPr>
      <w:sz w:val="20"/>
      <w:szCs w:val="20"/>
    </w:rPr>
  </w:style>
  <w:style w:type="character" w:customStyle="1" w:styleId="CommentTextChar">
    <w:name w:val="Comment Text Char"/>
    <w:basedOn w:val="DefaultParagraphFont"/>
    <w:link w:val="CommentText"/>
    <w:uiPriority w:val="99"/>
    <w:semiHidden/>
    <w:rsid w:val="00C44DF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44DF6"/>
    <w:rPr>
      <w:b/>
      <w:bCs/>
    </w:rPr>
  </w:style>
  <w:style w:type="character" w:customStyle="1" w:styleId="CommentSubjectChar">
    <w:name w:val="Comment Subject Char"/>
    <w:basedOn w:val="CommentTextChar"/>
    <w:link w:val="CommentSubject"/>
    <w:uiPriority w:val="99"/>
    <w:semiHidden/>
    <w:rsid w:val="00C44DF6"/>
    <w:rPr>
      <w:rFonts w:ascii="Arial" w:eastAsia="Times New Roman" w:hAnsi="Arial" w:cs="Arial"/>
      <w:b/>
      <w:bCs/>
      <w:sz w:val="20"/>
      <w:szCs w:val="20"/>
    </w:rPr>
  </w:style>
  <w:style w:type="paragraph" w:styleId="Revision">
    <w:name w:val="Revision"/>
    <w:hidden/>
    <w:uiPriority w:val="99"/>
    <w:semiHidden/>
    <w:rsid w:val="00C44DF6"/>
    <w:pPr>
      <w:spacing w:after="0" w:line="240" w:lineRule="auto"/>
    </w:pPr>
    <w:rPr>
      <w:rFonts w:ascii="Arial" w:eastAsia="Times New Roman" w:hAnsi="Arial" w:cs="Arial"/>
      <w:sz w:val="24"/>
      <w:szCs w:val="24"/>
    </w:rPr>
  </w:style>
  <w:style w:type="paragraph" w:styleId="PlainText">
    <w:name w:val="Plain Text"/>
    <w:basedOn w:val="Normal"/>
    <w:link w:val="PlainTextChar"/>
    <w:uiPriority w:val="99"/>
    <w:rsid w:val="004B2C60"/>
    <w:rPr>
      <w:rFonts w:ascii="Courier New" w:hAnsi="Courier New" w:cs="Courier New"/>
      <w:sz w:val="20"/>
      <w:szCs w:val="20"/>
    </w:rPr>
  </w:style>
  <w:style w:type="character" w:customStyle="1" w:styleId="PlainTextChar">
    <w:name w:val="Plain Text Char"/>
    <w:basedOn w:val="DefaultParagraphFont"/>
    <w:link w:val="PlainText"/>
    <w:uiPriority w:val="99"/>
    <w:rsid w:val="004B2C60"/>
    <w:rPr>
      <w:rFonts w:ascii="Courier New" w:eastAsia="Times New Roman" w:hAnsi="Courier New" w:cs="Courier New"/>
      <w:sz w:val="20"/>
      <w:szCs w:val="20"/>
    </w:rPr>
  </w:style>
  <w:style w:type="character" w:customStyle="1" w:styleId="Bodytext2">
    <w:name w:val="Body text|2_"/>
    <w:basedOn w:val="DefaultParagraphFont"/>
    <w:link w:val="Bodytext20"/>
    <w:rsid w:val="00A06923"/>
    <w:rPr>
      <w:rFonts w:ascii="Arial" w:eastAsia="Arial" w:hAnsi="Arial" w:cs="Arial"/>
      <w:sz w:val="19"/>
      <w:szCs w:val="19"/>
      <w:shd w:val="clear" w:color="auto" w:fill="FFFFFF"/>
    </w:rPr>
  </w:style>
  <w:style w:type="character" w:customStyle="1" w:styleId="Bodytext4">
    <w:name w:val="Body text|4_"/>
    <w:basedOn w:val="DefaultParagraphFont"/>
    <w:link w:val="Bodytext40"/>
    <w:rsid w:val="00A06923"/>
    <w:rPr>
      <w:rFonts w:ascii="Arial" w:eastAsia="Arial" w:hAnsi="Arial" w:cs="Arial"/>
      <w:i/>
      <w:iCs/>
      <w:sz w:val="20"/>
      <w:szCs w:val="20"/>
      <w:shd w:val="clear" w:color="auto" w:fill="FFFFFF"/>
    </w:rPr>
  </w:style>
  <w:style w:type="character" w:customStyle="1" w:styleId="Bodytext495pt">
    <w:name w:val="Body text|4 + 9.5 pt"/>
    <w:aliases w:val="Not Italic"/>
    <w:basedOn w:val="Bodytext4"/>
    <w:rsid w:val="00A06923"/>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2"/>
    <w:basedOn w:val="Normal"/>
    <w:link w:val="Bodytext2"/>
    <w:rsid w:val="00A06923"/>
    <w:pPr>
      <w:widowControl w:val="0"/>
      <w:shd w:val="clear" w:color="auto" w:fill="FFFFFF"/>
      <w:spacing w:before="280" w:after="280" w:line="269" w:lineRule="exact"/>
      <w:jc w:val="both"/>
    </w:pPr>
    <w:rPr>
      <w:rFonts w:eastAsia="Arial"/>
      <w:sz w:val="19"/>
      <w:szCs w:val="19"/>
    </w:rPr>
  </w:style>
  <w:style w:type="paragraph" w:customStyle="1" w:styleId="Bodytext40">
    <w:name w:val="Body text|4"/>
    <w:basedOn w:val="Normal"/>
    <w:link w:val="Bodytext4"/>
    <w:rsid w:val="00A06923"/>
    <w:pPr>
      <w:widowControl w:val="0"/>
      <w:shd w:val="clear" w:color="auto" w:fill="FFFFFF"/>
      <w:spacing w:before="280" w:after="280" w:line="264" w:lineRule="exact"/>
      <w:jc w:val="both"/>
    </w:pPr>
    <w:rPr>
      <w:rFonts w:eastAsia="Arial"/>
      <w:i/>
      <w:iCs/>
      <w:sz w:val="20"/>
      <w:szCs w:val="20"/>
    </w:rPr>
  </w:style>
  <w:style w:type="character" w:customStyle="1" w:styleId="Bodytext275pt">
    <w:name w:val="Body text|2 + 7.5 pt"/>
    <w:aliases w:val="Spacing 1 pt"/>
    <w:basedOn w:val="Bodytext2"/>
    <w:rsid w:val="005455B6"/>
    <w:rPr>
      <w:rFonts w:ascii="Arial" w:eastAsia="Arial" w:hAnsi="Arial" w:cs="Arial"/>
      <w:b w:val="0"/>
      <w:bCs w:val="0"/>
      <w:i w:val="0"/>
      <w:iCs w:val="0"/>
      <w:smallCaps w:val="0"/>
      <w:strike w:val="0"/>
      <w:color w:val="000000"/>
      <w:spacing w:val="20"/>
      <w:w w:val="100"/>
      <w:position w:val="0"/>
      <w:sz w:val="15"/>
      <w:szCs w:val="15"/>
      <w:u w:val="none"/>
      <w:shd w:val="clear" w:color="auto" w:fill="FFFFFF"/>
      <w:lang w:val="en-US" w:eastAsia="en-US" w:bidi="en-US"/>
    </w:rPr>
  </w:style>
  <w:style w:type="paragraph" w:customStyle="1" w:styleId="Style3">
    <w:name w:val="Style 3"/>
    <w:basedOn w:val="Normal"/>
    <w:uiPriority w:val="99"/>
    <w:rsid w:val="00B8637B"/>
    <w:pPr>
      <w:widowControl w:val="0"/>
      <w:autoSpaceDE w:val="0"/>
      <w:autoSpaceDN w:val="0"/>
      <w:ind w:left="72"/>
    </w:pPr>
    <w:rPr>
      <w:rFonts w:ascii="Bookman Old Style" w:eastAsiaTheme="minorEastAsia" w:hAnsi="Bookman Old Style" w:cs="Bookman Old Style"/>
      <w:sz w:val="22"/>
      <w:szCs w:val="22"/>
    </w:rPr>
  </w:style>
  <w:style w:type="character" w:customStyle="1" w:styleId="Heading2Char">
    <w:name w:val="Heading 2 Char"/>
    <w:basedOn w:val="DefaultParagraphFont"/>
    <w:link w:val="Heading2"/>
    <w:uiPriority w:val="9"/>
    <w:semiHidden/>
    <w:rsid w:val="00D2289F"/>
    <w:rPr>
      <w:rFonts w:asciiTheme="majorHAnsi" w:eastAsiaTheme="majorEastAsia" w:hAnsiTheme="majorHAnsi" w:cstheme="majorBidi"/>
      <w:color w:val="365F91" w:themeColor="accent1" w:themeShade="BF"/>
      <w:sz w:val="26"/>
      <w:szCs w:val="26"/>
    </w:rPr>
  </w:style>
  <w:style w:type="table" w:customStyle="1" w:styleId="TableGrid0">
    <w:name w:val="TableGrid"/>
    <w:rsid w:val="009916A4"/>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59"/>
    <w:rsid w:val="009043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555186"/>
    <w:pPr>
      <w:tabs>
        <w:tab w:val="left" w:pos="1152"/>
        <w:tab w:val="left" w:pos="9450"/>
      </w:tabs>
      <w:ind w:left="345" w:right="30"/>
      <w:jc w:val="both"/>
      <w:outlineLvl w:val="0"/>
    </w:pPr>
    <w:rPr>
      <w:rFonts w:ascii="Book Antiqua" w:hAnsi="Book Antiqua"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12623">
      <w:bodyDiv w:val="1"/>
      <w:marLeft w:val="0"/>
      <w:marRight w:val="0"/>
      <w:marTop w:val="0"/>
      <w:marBottom w:val="0"/>
      <w:divBdr>
        <w:top w:val="none" w:sz="0" w:space="0" w:color="auto"/>
        <w:left w:val="none" w:sz="0" w:space="0" w:color="auto"/>
        <w:bottom w:val="none" w:sz="0" w:space="0" w:color="auto"/>
        <w:right w:val="none" w:sz="0" w:space="0" w:color="auto"/>
      </w:divBdr>
    </w:div>
    <w:div w:id="691997400">
      <w:bodyDiv w:val="1"/>
      <w:marLeft w:val="0"/>
      <w:marRight w:val="0"/>
      <w:marTop w:val="0"/>
      <w:marBottom w:val="0"/>
      <w:divBdr>
        <w:top w:val="none" w:sz="0" w:space="0" w:color="auto"/>
        <w:left w:val="none" w:sz="0" w:space="0" w:color="auto"/>
        <w:bottom w:val="none" w:sz="0" w:space="0" w:color="auto"/>
        <w:right w:val="none" w:sz="0" w:space="0" w:color="auto"/>
      </w:divBdr>
    </w:div>
    <w:div w:id="782959442">
      <w:bodyDiv w:val="1"/>
      <w:marLeft w:val="0"/>
      <w:marRight w:val="0"/>
      <w:marTop w:val="0"/>
      <w:marBottom w:val="0"/>
      <w:divBdr>
        <w:top w:val="none" w:sz="0" w:space="0" w:color="auto"/>
        <w:left w:val="none" w:sz="0" w:space="0" w:color="auto"/>
        <w:bottom w:val="none" w:sz="0" w:space="0" w:color="auto"/>
        <w:right w:val="none" w:sz="0" w:space="0" w:color="auto"/>
      </w:divBdr>
    </w:div>
    <w:div w:id="884680366">
      <w:bodyDiv w:val="1"/>
      <w:marLeft w:val="0"/>
      <w:marRight w:val="0"/>
      <w:marTop w:val="0"/>
      <w:marBottom w:val="0"/>
      <w:divBdr>
        <w:top w:val="none" w:sz="0" w:space="0" w:color="auto"/>
        <w:left w:val="none" w:sz="0" w:space="0" w:color="auto"/>
        <w:bottom w:val="none" w:sz="0" w:space="0" w:color="auto"/>
        <w:right w:val="none" w:sz="0" w:space="0" w:color="auto"/>
      </w:divBdr>
    </w:div>
    <w:div w:id="900598316">
      <w:bodyDiv w:val="1"/>
      <w:marLeft w:val="0"/>
      <w:marRight w:val="0"/>
      <w:marTop w:val="0"/>
      <w:marBottom w:val="0"/>
      <w:divBdr>
        <w:top w:val="none" w:sz="0" w:space="0" w:color="auto"/>
        <w:left w:val="none" w:sz="0" w:space="0" w:color="auto"/>
        <w:bottom w:val="none" w:sz="0" w:space="0" w:color="auto"/>
        <w:right w:val="none" w:sz="0" w:space="0" w:color="auto"/>
      </w:divBdr>
    </w:div>
    <w:div w:id="1394541339">
      <w:bodyDiv w:val="1"/>
      <w:marLeft w:val="0"/>
      <w:marRight w:val="0"/>
      <w:marTop w:val="0"/>
      <w:marBottom w:val="0"/>
      <w:divBdr>
        <w:top w:val="none" w:sz="0" w:space="0" w:color="auto"/>
        <w:left w:val="none" w:sz="0" w:space="0" w:color="auto"/>
        <w:bottom w:val="none" w:sz="0" w:space="0" w:color="auto"/>
        <w:right w:val="none" w:sz="0" w:space="0" w:color="auto"/>
      </w:divBdr>
    </w:div>
    <w:div w:id="1496605980">
      <w:bodyDiv w:val="1"/>
      <w:marLeft w:val="0"/>
      <w:marRight w:val="0"/>
      <w:marTop w:val="0"/>
      <w:marBottom w:val="0"/>
      <w:divBdr>
        <w:top w:val="none" w:sz="0" w:space="0" w:color="auto"/>
        <w:left w:val="none" w:sz="0" w:space="0" w:color="auto"/>
        <w:bottom w:val="none" w:sz="0" w:space="0" w:color="auto"/>
        <w:right w:val="none" w:sz="0" w:space="0" w:color="auto"/>
      </w:divBdr>
    </w:div>
    <w:div w:id="1704943056">
      <w:bodyDiv w:val="1"/>
      <w:marLeft w:val="0"/>
      <w:marRight w:val="0"/>
      <w:marTop w:val="0"/>
      <w:marBottom w:val="0"/>
      <w:divBdr>
        <w:top w:val="none" w:sz="0" w:space="0" w:color="auto"/>
        <w:left w:val="none" w:sz="0" w:space="0" w:color="auto"/>
        <w:bottom w:val="none" w:sz="0" w:space="0" w:color="auto"/>
        <w:right w:val="none" w:sz="0" w:space="0" w:color="auto"/>
      </w:divBdr>
    </w:div>
    <w:div w:id="1766799631">
      <w:bodyDiv w:val="1"/>
      <w:marLeft w:val="0"/>
      <w:marRight w:val="0"/>
      <w:marTop w:val="0"/>
      <w:marBottom w:val="0"/>
      <w:divBdr>
        <w:top w:val="none" w:sz="0" w:space="0" w:color="auto"/>
        <w:left w:val="none" w:sz="0" w:space="0" w:color="auto"/>
        <w:bottom w:val="none" w:sz="0" w:space="0" w:color="auto"/>
        <w:right w:val="none" w:sz="0" w:space="0" w:color="auto"/>
      </w:divBdr>
    </w:div>
    <w:div w:id="1971856606">
      <w:bodyDiv w:val="1"/>
      <w:marLeft w:val="0"/>
      <w:marRight w:val="0"/>
      <w:marTop w:val="0"/>
      <w:marBottom w:val="0"/>
      <w:divBdr>
        <w:top w:val="none" w:sz="0" w:space="0" w:color="auto"/>
        <w:left w:val="none" w:sz="0" w:space="0" w:color="auto"/>
        <w:bottom w:val="none" w:sz="0" w:space="0" w:color="auto"/>
        <w:right w:val="none" w:sz="0" w:space="0" w:color="auto"/>
      </w:divBdr>
    </w:div>
    <w:div w:id="20129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B0FA6-52F1-4030-AA61-778BE8D3F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Sabeel Ahmed</dc:creator>
  <cp:lastModifiedBy>Rizwan-ul-Haq</cp:lastModifiedBy>
  <cp:revision>2</cp:revision>
  <cp:lastPrinted>2020-06-22T07:25:00Z</cp:lastPrinted>
  <dcterms:created xsi:type="dcterms:W3CDTF">2022-11-23T04:58:00Z</dcterms:created>
  <dcterms:modified xsi:type="dcterms:W3CDTF">2022-11-23T04:58:00Z</dcterms:modified>
</cp:coreProperties>
</file>