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1C6" w:rsidRPr="00B30AE7" w:rsidRDefault="00C721C6" w:rsidP="00A13EDF">
      <w:pPr>
        <w:spacing w:after="0" w:line="276" w:lineRule="auto"/>
        <w:rPr>
          <w:rFonts w:asciiTheme="majorBidi" w:hAnsiTheme="majorBidi" w:cstheme="majorBidi"/>
          <w:b/>
          <w:bCs/>
          <w:color w:val="000000" w:themeColor="text1"/>
          <w:sz w:val="24"/>
          <w:szCs w:val="24"/>
          <w:u w:val="single"/>
        </w:rPr>
      </w:pPr>
    </w:p>
    <w:p w:rsidR="00C721C6" w:rsidRPr="00B30AE7" w:rsidRDefault="00C721C6" w:rsidP="006C396D">
      <w:pPr>
        <w:spacing w:after="0" w:line="276" w:lineRule="auto"/>
        <w:jc w:val="center"/>
        <w:rPr>
          <w:rFonts w:asciiTheme="majorBidi" w:hAnsiTheme="majorBidi" w:cstheme="majorBidi"/>
          <w:b/>
          <w:bCs/>
          <w:color w:val="000000" w:themeColor="text1"/>
          <w:sz w:val="24"/>
          <w:szCs w:val="24"/>
          <w:u w:val="single"/>
        </w:rPr>
      </w:pPr>
    </w:p>
    <w:p w:rsidR="0059635C" w:rsidRPr="008D013D" w:rsidRDefault="0059635C" w:rsidP="0059635C">
      <w:pPr>
        <w:spacing w:after="0" w:line="276" w:lineRule="auto"/>
        <w:jc w:val="right"/>
        <w:rPr>
          <w:rFonts w:asciiTheme="majorBidi" w:eastAsia="Calibri" w:hAnsiTheme="majorBidi" w:cstheme="majorBidi"/>
          <w:b/>
          <w:bCs/>
          <w:color w:val="000000" w:themeColor="text1"/>
          <w:sz w:val="24"/>
          <w:szCs w:val="24"/>
          <w:u w:val="single"/>
        </w:rPr>
      </w:pPr>
      <w:r w:rsidRPr="008D013D">
        <w:rPr>
          <w:rFonts w:asciiTheme="majorBidi" w:eastAsia="Calibri" w:hAnsiTheme="majorBidi" w:cstheme="majorBidi"/>
          <w:b/>
          <w:bCs/>
          <w:color w:val="000000" w:themeColor="text1"/>
          <w:sz w:val="24"/>
          <w:szCs w:val="24"/>
          <w:u w:val="single"/>
        </w:rPr>
        <w:t>Form</w:t>
      </w:r>
      <w:r w:rsidRPr="008D013D">
        <w:rPr>
          <w:rFonts w:asciiTheme="majorBidi" w:eastAsia="Book Antiqua" w:hAnsiTheme="majorBidi" w:cstheme="majorBidi"/>
          <w:b/>
          <w:color w:val="000000" w:themeColor="text1"/>
          <w:sz w:val="24"/>
          <w:szCs w:val="24"/>
          <w:u w:val="single"/>
        </w:rPr>
        <w:t>-1</w:t>
      </w:r>
      <w:r w:rsidRPr="008D013D">
        <w:rPr>
          <w:rFonts w:asciiTheme="majorBidi" w:eastAsia="Calibri" w:hAnsiTheme="majorBidi" w:cstheme="majorBidi"/>
          <w:b/>
          <w:bCs/>
          <w:color w:val="000000" w:themeColor="text1"/>
          <w:sz w:val="24"/>
          <w:szCs w:val="24"/>
          <w:u w:val="single"/>
        </w:rPr>
        <w:t>6</w:t>
      </w:r>
    </w:p>
    <w:p w:rsidR="0059635C" w:rsidRPr="008D013D" w:rsidRDefault="0059635C" w:rsidP="0059635C">
      <w:pPr>
        <w:spacing w:after="0" w:line="276" w:lineRule="auto"/>
        <w:rPr>
          <w:rFonts w:asciiTheme="majorBidi" w:eastAsia="Calibri" w:hAnsiTheme="majorBidi" w:cstheme="majorBidi"/>
          <w:b/>
          <w:bCs/>
          <w:color w:val="000000" w:themeColor="text1"/>
          <w:sz w:val="24"/>
          <w:szCs w:val="24"/>
        </w:rPr>
      </w:pPr>
    </w:p>
    <w:p w:rsidR="0059635C" w:rsidRPr="008D013D" w:rsidRDefault="0059635C" w:rsidP="0059635C">
      <w:pPr>
        <w:spacing w:after="0" w:line="276" w:lineRule="auto"/>
        <w:jc w:val="center"/>
        <w:rPr>
          <w:rFonts w:asciiTheme="majorBidi" w:eastAsia="Calibri" w:hAnsiTheme="majorBidi" w:cstheme="majorBidi"/>
          <w:b/>
          <w:color w:val="000000" w:themeColor="text1"/>
          <w:sz w:val="24"/>
          <w:szCs w:val="24"/>
        </w:rPr>
      </w:pPr>
      <w:r w:rsidRPr="008D013D">
        <w:rPr>
          <w:rFonts w:asciiTheme="majorBidi" w:eastAsia="Calibri" w:hAnsiTheme="majorBidi" w:cstheme="majorBidi"/>
          <w:b/>
          <w:bCs/>
          <w:color w:val="000000" w:themeColor="text1"/>
          <w:sz w:val="24"/>
          <w:szCs w:val="24"/>
        </w:rPr>
        <w:t>THE COMPANIES ACT, 2017</w:t>
      </w:r>
    </w:p>
    <w:p w:rsidR="0059635C" w:rsidRPr="008D013D" w:rsidRDefault="0059635C" w:rsidP="0059635C">
      <w:pPr>
        <w:spacing w:after="0" w:line="276" w:lineRule="auto"/>
        <w:jc w:val="center"/>
        <w:rPr>
          <w:rFonts w:asciiTheme="majorBidi" w:eastAsia="Calibri" w:hAnsiTheme="majorBidi" w:cstheme="majorBidi"/>
          <w:b/>
          <w:color w:val="000000" w:themeColor="text1"/>
          <w:sz w:val="24"/>
          <w:szCs w:val="24"/>
        </w:rPr>
      </w:pPr>
      <w:r w:rsidRPr="008D013D">
        <w:rPr>
          <w:rFonts w:asciiTheme="majorBidi" w:eastAsia="Calibri" w:hAnsiTheme="majorBidi" w:cstheme="majorBidi"/>
          <w:b/>
          <w:bCs/>
          <w:color w:val="000000" w:themeColor="text1"/>
          <w:sz w:val="24"/>
          <w:szCs w:val="24"/>
        </w:rPr>
        <w:t>THE COMPANIES REGULATIONS, 2024</w:t>
      </w:r>
    </w:p>
    <w:p w:rsidR="0059635C" w:rsidRPr="008D013D" w:rsidRDefault="0059635C" w:rsidP="0059635C">
      <w:pPr>
        <w:spacing w:after="0" w:line="276"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[Section 123</w:t>
      </w:r>
      <w:proofErr w:type="gramStart"/>
      <w:r w:rsidRPr="008D013D">
        <w:rPr>
          <w:rFonts w:asciiTheme="majorBidi" w:eastAsia="Calibri" w:hAnsiTheme="majorBidi" w:cstheme="majorBidi"/>
          <w:color w:val="000000" w:themeColor="text1"/>
        </w:rPr>
        <w:t>A(</w:t>
      </w:r>
      <w:proofErr w:type="gramEnd"/>
      <w:r w:rsidRPr="008D013D">
        <w:rPr>
          <w:rFonts w:asciiTheme="majorBidi" w:eastAsia="Calibri" w:hAnsiTheme="majorBidi" w:cstheme="majorBidi"/>
          <w:color w:val="000000" w:themeColor="text1"/>
        </w:rPr>
        <w:t>1) and Regulations 48(1)</w:t>
      </w:r>
      <w:r w:rsidRPr="008D013D">
        <w:rPr>
          <w:rFonts w:asciiTheme="majorBidi" w:hAnsiTheme="majorBidi" w:cstheme="majorBidi"/>
          <w:noProof/>
          <w:color w:val="000000" w:themeColor="text1"/>
          <w:spacing w:val="-3"/>
          <w:w w:val="95"/>
        </w:rPr>
        <w:t xml:space="preserve"> </w:t>
      </w:r>
      <w:r w:rsidRPr="008D013D">
        <w:rPr>
          <w:rFonts w:asciiTheme="majorBidi" w:hAnsiTheme="majorBidi" w:cstheme="majorBidi"/>
          <w:bCs/>
          <w:color w:val="000000" w:themeColor="text1"/>
        </w:rPr>
        <w:t>&amp; 30</w:t>
      </w:r>
      <w:r w:rsidRPr="008D013D">
        <w:rPr>
          <w:rFonts w:asciiTheme="majorBidi" w:eastAsia="Calibri" w:hAnsiTheme="majorBidi" w:cstheme="majorBidi"/>
          <w:color w:val="000000" w:themeColor="text1"/>
        </w:rPr>
        <w:t>]</w:t>
      </w:r>
    </w:p>
    <w:p w:rsidR="0059635C" w:rsidRPr="008D013D" w:rsidRDefault="0059635C" w:rsidP="0059635C">
      <w:pPr>
        <w:spacing w:after="0" w:line="276" w:lineRule="auto"/>
        <w:jc w:val="center"/>
        <w:rPr>
          <w:rFonts w:asciiTheme="majorBidi" w:eastAsia="Calibri" w:hAnsiTheme="majorBidi" w:cstheme="majorBidi"/>
          <w:b/>
          <w:color w:val="000000" w:themeColor="text1"/>
          <w:sz w:val="24"/>
          <w:szCs w:val="24"/>
        </w:rPr>
      </w:pPr>
    </w:p>
    <w:p w:rsidR="0059635C" w:rsidRPr="008D013D" w:rsidRDefault="0059635C" w:rsidP="0059635C">
      <w:pPr>
        <w:spacing w:after="0" w:line="276" w:lineRule="auto"/>
        <w:jc w:val="center"/>
        <w:rPr>
          <w:rFonts w:asciiTheme="majorBidi" w:eastAsia="Calibri" w:hAnsiTheme="majorBidi" w:cstheme="majorBidi"/>
          <w:b/>
          <w:color w:val="000000" w:themeColor="text1"/>
          <w:sz w:val="24"/>
          <w:szCs w:val="24"/>
        </w:rPr>
      </w:pPr>
      <w:bookmarkStart w:id="0" w:name="_GoBack"/>
      <w:r w:rsidRPr="008D013D">
        <w:rPr>
          <w:rFonts w:asciiTheme="majorBidi" w:eastAsia="Calibri" w:hAnsiTheme="majorBidi" w:cstheme="majorBidi"/>
          <w:b/>
          <w:bCs/>
          <w:color w:val="000000" w:themeColor="text1"/>
          <w:sz w:val="24"/>
          <w:szCs w:val="24"/>
        </w:rPr>
        <w:t>NOTICE TO MEMBERS FOR PROVIDING PARTICULARS OF ULTIMATE BENEFICIAL OWNERS</w:t>
      </w:r>
    </w:p>
    <w:bookmarkEnd w:id="0"/>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&lt;&lt;Insert Date&gt;&gt; </w:t>
      </w: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[By post/email] </w:t>
      </w: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To: Name and address of member </w:t>
      </w: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Date: </w:t>
      </w:r>
    </w:p>
    <w:p w:rsidR="0059635C" w:rsidRPr="008D013D" w:rsidRDefault="0059635C" w:rsidP="0059635C">
      <w:pPr>
        <w:spacing w:after="0" w:line="276" w:lineRule="auto"/>
        <w:rPr>
          <w:rFonts w:asciiTheme="majorBidi" w:eastAsia="Calibri" w:hAnsiTheme="majorBidi" w:cstheme="majorBidi"/>
          <w:b/>
          <w:bCs/>
          <w:color w:val="000000" w:themeColor="text1"/>
          <w:sz w:val="24"/>
          <w:szCs w:val="24"/>
        </w:rPr>
      </w:pPr>
    </w:p>
    <w:p w:rsidR="0059635C" w:rsidRPr="008D013D" w:rsidRDefault="0059635C" w:rsidP="0059635C">
      <w:pPr>
        <w:spacing w:after="0" w:line="276" w:lineRule="auto"/>
        <w:rPr>
          <w:rFonts w:asciiTheme="majorBidi" w:eastAsia="Calibri" w:hAnsiTheme="majorBidi" w:cstheme="majorBidi"/>
          <w:b/>
          <w:color w:val="000000" w:themeColor="text1"/>
          <w:sz w:val="24"/>
          <w:szCs w:val="24"/>
        </w:rPr>
      </w:pPr>
      <w:r w:rsidRPr="008D013D">
        <w:rPr>
          <w:rFonts w:asciiTheme="majorBidi" w:eastAsia="Calibri" w:hAnsiTheme="majorBidi" w:cstheme="majorBidi"/>
          <w:b/>
          <w:color w:val="000000" w:themeColor="text1"/>
          <w:sz w:val="24"/>
          <w:szCs w:val="24"/>
        </w:rPr>
        <w:t xml:space="preserve">Subject: Notice under regulation 48 of the Companies Regulations, 2024 (“the Regulations”) </w:t>
      </w:r>
    </w:p>
    <w:p w:rsidR="0059635C" w:rsidRPr="008D013D" w:rsidRDefault="0059635C" w:rsidP="0059635C">
      <w:pPr>
        <w:spacing w:after="0" w:line="276" w:lineRule="auto"/>
        <w:rPr>
          <w:rFonts w:asciiTheme="majorBidi" w:eastAsia="Calibri" w:hAnsiTheme="majorBidi" w:cstheme="majorBidi"/>
          <w:b/>
          <w:color w:val="000000" w:themeColor="text1"/>
          <w:sz w:val="24"/>
          <w:szCs w:val="24"/>
        </w:rPr>
      </w:pPr>
    </w:p>
    <w:p w:rsidR="0059635C" w:rsidRPr="008D013D" w:rsidRDefault="0059635C" w:rsidP="0059635C">
      <w:pPr>
        <w:spacing w:after="0" w:line="276"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1. Take Notice that sub-regulation (2) of Regulation 48 of the Regulations requires every member of the company who is not the ultimate beneficial owner and who directly holds at least 25% shares or voting rights in the company to submit a declaration to the company providing information and particulars of the ultimate beneficial owner(s), as defined in Regulations. </w:t>
      </w:r>
    </w:p>
    <w:p w:rsidR="0059635C" w:rsidRPr="008D013D" w:rsidRDefault="0059635C" w:rsidP="0059635C">
      <w:pPr>
        <w:spacing w:after="0" w:line="276" w:lineRule="auto"/>
        <w:jc w:val="both"/>
        <w:rPr>
          <w:rFonts w:asciiTheme="majorBidi" w:eastAsia="Calibri" w:hAnsiTheme="majorBidi" w:cstheme="majorBidi"/>
          <w:b/>
          <w:color w:val="000000" w:themeColor="text1"/>
          <w:sz w:val="24"/>
          <w:szCs w:val="24"/>
        </w:rPr>
      </w:pPr>
    </w:p>
    <w:p w:rsidR="0059635C" w:rsidRPr="008D013D" w:rsidRDefault="0059635C" w:rsidP="0059635C">
      <w:pPr>
        <w:spacing w:after="0" w:line="276"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2. Sub-regulation (7) of regulation 48 defines an ultimate beneficial owner as a natural person who ultimately owns or controls a company, whether directly or indirectly, through at least twenty five percent of shares or voting rights or by exercising effective control in that company through other means. Exercise of control through other means may be exercised through a chain of ownership or through close relatives or associates having significant influence or control over the finances or decisions of the company.</w:t>
      </w:r>
    </w:p>
    <w:p w:rsidR="0059635C" w:rsidRPr="008D013D" w:rsidRDefault="0059635C" w:rsidP="0059635C">
      <w:pPr>
        <w:spacing w:after="0" w:line="276"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 </w:t>
      </w:r>
    </w:p>
    <w:p w:rsidR="0059635C" w:rsidRPr="008D013D" w:rsidRDefault="0059635C" w:rsidP="0059635C">
      <w:pPr>
        <w:spacing w:after="0" w:line="276"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3. Sub-section (3) of section 123A of the Companies Act, 2017 (the “Act”) provides, </w:t>
      </w:r>
      <w:r w:rsidRPr="008D013D">
        <w:rPr>
          <w:rFonts w:asciiTheme="majorBidi" w:eastAsia="Calibri" w:hAnsiTheme="majorBidi" w:cstheme="majorBidi"/>
          <w:bCs/>
          <w:i/>
          <w:iCs/>
          <w:color w:val="000000" w:themeColor="text1"/>
          <w:sz w:val="24"/>
          <w:szCs w:val="24"/>
        </w:rPr>
        <w:t>inter-alia</w:t>
      </w:r>
      <w:r w:rsidRPr="008D013D">
        <w:rPr>
          <w:rFonts w:asciiTheme="majorBidi" w:eastAsia="Calibri" w:hAnsiTheme="majorBidi" w:cstheme="majorBidi"/>
          <w:bCs/>
          <w:color w:val="000000" w:themeColor="text1"/>
          <w:sz w:val="24"/>
          <w:szCs w:val="24"/>
        </w:rPr>
        <w:t xml:space="preserve">, that any contravention or default in complying with requirement of the said section shall be liable in case of a director or officer of the company or any other person, to a penalty which may extend to one million rupees. </w:t>
      </w: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p>
    <w:p w:rsidR="0059635C" w:rsidRPr="008D013D" w:rsidRDefault="0059635C" w:rsidP="0059635C">
      <w:pPr>
        <w:spacing w:after="120" w:line="276"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4. Accordingly, in case you do not hold beneficial interest in the shares or voting rights in the Company yourself, please submit the following information about the ultimate beneficial owner(s) of the company, as defined in the Regulations, on whose behalf you are holding such interest, within fourteen days of the date of this notice in accordance with regulation 48(2) of the Regulations, failing which the company will proceed in the matter without further notice as per the provisions of the Act and the Regulations*: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1. Name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2. Father’s Name/Spouse’s Name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lastRenderedPageBreak/>
        <w:t xml:space="preserve">3. CNIC/NICOP/Passport no. </w:t>
      </w:r>
      <w:proofErr w:type="spellStart"/>
      <w:r w:rsidRPr="008D013D">
        <w:rPr>
          <w:rFonts w:asciiTheme="majorBidi" w:eastAsia="Calibri" w:hAnsiTheme="majorBidi" w:cstheme="majorBidi"/>
          <w:bCs/>
          <w:color w:val="000000" w:themeColor="text1"/>
          <w:sz w:val="24"/>
          <w:szCs w:val="24"/>
        </w:rPr>
        <w:t>alongwith</w:t>
      </w:r>
      <w:proofErr w:type="spellEnd"/>
      <w:r w:rsidRPr="008D013D">
        <w:rPr>
          <w:rFonts w:asciiTheme="majorBidi" w:eastAsia="Calibri" w:hAnsiTheme="majorBidi" w:cstheme="majorBidi"/>
          <w:bCs/>
          <w:color w:val="000000" w:themeColor="text1"/>
          <w:sz w:val="24"/>
          <w:szCs w:val="24"/>
        </w:rPr>
        <w:t xml:space="preserve"> date of issue (attach copy)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4. Nationality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5. Country of origin (in case of foreign national or dual national)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6. Usual residential address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7. Email address </w:t>
      </w:r>
    </w:p>
    <w:p w:rsidR="0059635C" w:rsidRPr="008D013D" w:rsidRDefault="0059635C" w:rsidP="0059635C">
      <w:pPr>
        <w:spacing w:after="12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8. Date on which shareholding, control or interest acquired in the company </w:t>
      </w:r>
    </w:p>
    <w:p w:rsidR="0059635C" w:rsidRPr="008D013D" w:rsidRDefault="0059635C" w:rsidP="0059635C">
      <w:pPr>
        <w:spacing w:after="120" w:line="276"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9. In case of indirect shareholding, control or interest being exercised through intermediary companies, entities or other legal persons or legal arrangements in the chain of ownership or control, following additional particulars to be provided: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4"/>
          <w:szCs w:val="24"/>
        </w:rPr>
      </w:pP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415"/>
        <w:gridCol w:w="630"/>
        <w:gridCol w:w="540"/>
        <w:gridCol w:w="540"/>
        <w:gridCol w:w="450"/>
        <w:gridCol w:w="630"/>
        <w:gridCol w:w="1339"/>
        <w:gridCol w:w="1440"/>
        <w:gridCol w:w="1620"/>
      </w:tblGrid>
      <w:tr w:rsidR="0059635C" w:rsidRPr="008D013D" w:rsidTr="00100613">
        <w:trPr>
          <w:cantSplit/>
          <w:trHeight w:val="1379"/>
        </w:trPr>
        <w:tc>
          <w:tcPr>
            <w:tcW w:w="93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Name </w:t>
            </w:r>
          </w:p>
        </w:tc>
        <w:tc>
          <w:tcPr>
            <w:tcW w:w="1415"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Legal form (Company/LLP/ </w:t>
            </w:r>
          </w:p>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Partnership Firm/ </w:t>
            </w:r>
          </w:p>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Trust/Any other body corporate (to be specified)) </w:t>
            </w:r>
          </w:p>
        </w:tc>
        <w:tc>
          <w:tcPr>
            <w:tcW w:w="630" w:type="dxa"/>
            <w:textDirection w:val="btLr"/>
          </w:tcPr>
          <w:p w:rsidR="0059635C" w:rsidRPr="008D013D" w:rsidRDefault="0059635C" w:rsidP="00100613">
            <w:pPr>
              <w:autoSpaceDE w:val="0"/>
              <w:autoSpaceDN w:val="0"/>
              <w:adjustRightInd w:val="0"/>
              <w:spacing w:after="0" w:line="240" w:lineRule="auto"/>
              <w:ind w:left="113" w:right="113"/>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Date of incorporation/ registration </w:t>
            </w:r>
          </w:p>
        </w:tc>
        <w:tc>
          <w:tcPr>
            <w:tcW w:w="540" w:type="dxa"/>
            <w:textDirection w:val="btLr"/>
          </w:tcPr>
          <w:p w:rsidR="0059635C" w:rsidRPr="008D013D" w:rsidRDefault="0059635C" w:rsidP="00100613">
            <w:pPr>
              <w:autoSpaceDE w:val="0"/>
              <w:autoSpaceDN w:val="0"/>
              <w:adjustRightInd w:val="0"/>
              <w:spacing w:after="0" w:line="240" w:lineRule="auto"/>
              <w:ind w:left="113" w:right="113"/>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Name of registering authority </w:t>
            </w:r>
          </w:p>
        </w:tc>
        <w:tc>
          <w:tcPr>
            <w:tcW w:w="540" w:type="dxa"/>
            <w:textDirection w:val="btLr"/>
          </w:tcPr>
          <w:p w:rsidR="0059635C" w:rsidRPr="008D013D" w:rsidRDefault="0059635C" w:rsidP="00100613">
            <w:pPr>
              <w:autoSpaceDE w:val="0"/>
              <w:autoSpaceDN w:val="0"/>
              <w:adjustRightInd w:val="0"/>
              <w:spacing w:after="0" w:line="240" w:lineRule="auto"/>
              <w:ind w:left="113" w:right="113"/>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Business Address </w:t>
            </w:r>
          </w:p>
        </w:tc>
        <w:tc>
          <w:tcPr>
            <w:tcW w:w="450" w:type="dxa"/>
            <w:textDirection w:val="btLr"/>
          </w:tcPr>
          <w:p w:rsidR="0059635C" w:rsidRPr="008D013D" w:rsidRDefault="0059635C" w:rsidP="00100613">
            <w:pPr>
              <w:autoSpaceDE w:val="0"/>
              <w:autoSpaceDN w:val="0"/>
              <w:adjustRightInd w:val="0"/>
              <w:spacing w:after="0" w:line="240" w:lineRule="auto"/>
              <w:ind w:left="113" w:right="113"/>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Country </w:t>
            </w:r>
          </w:p>
        </w:tc>
        <w:tc>
          <w:tcPr>
            <w:tcW w:w="630" w:type="dxa"/>
            <w:textDirection w:val="btLr"/>
          </w:tcPr>
          <w:p w:rsidR="0059635C" w:rsidRPr="008D013D" w:rsidRDefault="0059635C" w:rsidP="00100613">
            <w:pPr>
              <w:autoSpaceDE w:val="0"/>
              <w:autoSpaceDN w:val="0"/>
              <w:adjustRightInd w:val="0"/>
              <w:spacing w:after="0" w:line="240" w:lineRule="auto"/>
              <w:ind w:left="113" w:right="113"/>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Email address </w:t>
            </w:r>
          </w:p>
        </w:tc>
        <w:tc>
          <w:tcPr>
            <w:tcW w:w="1339"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Percentage of shareholding, control or interest of UBO in the legal person or legal arrangement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Percentage of shareholding, control or interest of legal person or legal arrangement in the Company </w:t>
            </w:r>
          </w:p>
        </w:tc>
        <w:tc>
          <w:tcPr>
            <w:tcW w:w="162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 xml:space="preserve">Identity of Natural Person who ultimately owns or controls the legal person or arrangement </w:t>
            </w:r>
          </w:p>
        </w:tc>
      </w:tr>
      <w:tr w:rsidR="0059635C" w:rsidRPr="008D013D" w:rsidTr="00100613">
        <w:trPr>
          <w:trHeight w:val="110"/>
        </w:trPr>
        <w:tc>
          <w:tcPr>
            <w:tcW w:w="938"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(a)</w:t>
            </w:r>
          </w:p>
        </w:tc>
        <w:tc>
          <w:tcPr>
            <w:tcW w:w="1415"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(b)</w:t>
            </w:r>
          </w:p>
        </w:tc>
        <w:tc>
          <w:tcPr>
            <w:tcW w:w="630"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(c)</w:t>
            </w:r>
          </w:p>
        </w:tc>
        <w:tc>
          <w:tcPr>
            <w:tcW w:w="540"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(d)</w:t>
            </w:r>
          </w:p>
        </w:tc>
        <w:tc>
          <w:tcPr>
            <w:tcW w:w="540"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(e)</w:t>
            </w:r>
          </w:p>
        </w:tc>
        <w:tc>
          <w:tcPr>
            <w:tcW w:w="450"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(f)</w:t>
            </w:r>
          </w:p>
        </w:tc>
        <w:tc>
          <w:tcPr>
            <w:tcW w:w="630"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(g)</w:t>
            </w:r>
          </w:p>
        </w:tc>
        <w:tc>
          <w:tcPr>
            <w:tcW w:w="1339"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(h)</w:t>
            </w:r>
          </w:p>
        </w:tc>
        <w:tc>
          <w:tcPr>
            <w:tcW w:w="1440"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w:t>
            </w:r>
            <w:proofErr w:type="spellStart"/>
            <w:r w:rsidRPr="008D013D">
              <w:rPr>
                <w:rFonts w:asciiTheme="majorBidi" w:eastAsia="Calibri" w:hAnsiTheme="majorBidi" w:cstheme="majorBidi"/>
                <w:color w:val="000000" w:themeColor="text1"/>
              </w:rPr>
              <w:t>i</w:t>
            </w:r>
            <w:proofErr w:type="spellEnd"/>
            <w:r w:rsidRPr="008D013D">
              <w:rPr>
                <w:rFonts w:asciiTheme="majorBidi" w:eastAsia="Calibri" w:hAnsiTheme="majorBidi" w:cstheme="majorBidi"/>
                <w:color w:val="000000" w:themeColor="text1"/>
              </w:rPr>
              <w:t>)</w:t>
            </w:r>
          </w:p>
        </w:tc>
        <w:tc>
          <w:tcPr>
            <w:tcW w:w="1620" w:type="dxa"/>
          </w:tcPr>
          <w:p w:rsidR="0059635C" w:rsidRPr="008D013D" w:rsidRDefault="0059635C" w:rsidP="00100613">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(j)</w:t>
            </w:r>
          </w:p>
        </w:tc>
      </w:tr>
    </w:tbl>
    <w:p w:rsidR="0059635C" w:rsidRPr="008D013D" w:rsidRDefault="0059635C" w:rsidP="0059635C">
      <w:pPr>
        <w:spacing w:after="0" w:line="276" w:lineRule="auto"/>
        <w:rPr>
          <w:rFonts w:asciiTheme="majorBidi" w:eastAsia="Calibri" w:hAnsiTheme="majorBidi" w:cstheme="majorBidi"/>
          <w:color w:val="000000" w:themeColor="text1"/>
          <w:sz w:val="20"/>
          <w:szCs w:val="20"/>
        </w:rPr>
      </w:pP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color w:val="000000" w:themeColor="text1"/>
          <w:sz w:val="20"/>
          <w:szCs w:val="20"/>
        </w:rPr>
        <w:t xml:space="preserve">10. </w:t>
      </w:r>
      <w:r w:rsidRPr="008D013D">
        <w:rPr>
          <w:rFonts w:asciiTheme="majorBidi" w:eastAsia="Calibri" w:hAnsiTheme="majorBidi" w:cstheme="majorBidi"/>
          <w:color w:val="000000" w:themeColor="text1"/>
          <w:sz w:val="23"/>
          <w:szCs w:val="23"/>
        </w:rPr>
        <w:t>Any other information incidental to or relevant to enable the company to evaluate this matter.</w:t>
      </w: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Name &amp; signature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(Person authorized to issue notice on behalf of the company) </w:t>
      </w:r>
    </w:p>
    <w:p w:rsidR="0059635C" w:rsidRPr="008D013D" w:rsidRDefault="0059635C" w:rsidP="0059635C">
      <w:pPr>
        <w:spacing w:after="0" w:line="276" w:lineRule="auto"/>
        <w:rPr>
          <w:rFonts w:asciiTheme="majorBidi" w:eastAsia="Calibri" w:hAnsiTheme="majorBidi" w:cstheme="majorBidi"/>
          <w:b/>
          <w:color w:val="000000" w:themeColor="text1"/>
          <w:sz w:val="24"/>
          <w:szCs w:val="24"/>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4"/>
          <w:szCs w:val="24"/>
        </w:rPr>
      </w:pPr>
    </w:p>
    <w:p w:rsidR="0059635C" w:rsidRPr="008D013D" w:rsidRDefault="0059635C" w:rsidP="0059635C">
      <w:pPr>
        <w:autoSpaceDE w:val="0"/>
        <w:autoSpaceDN w:val="0"/>
        <w:adjustRightInd w:val="0"/>
        <w:spacing w:after="0" w:line="240" w:lineRule="auto"/>
        <w:jc w:val="both"/>
        <w:rPr>
          <w:rFonts w:asciiTheme="majorBidi" w:eastAsia="Calibri" w:hAnsiTheme="majorBidi" w:cstheme="majorBidi"/>
          <w:b/>
          <w:color w:val="000000" w:themeColor="text1"/>
          <w:sz w:val="24"/>
          <w:szCs w:val="24"/>
        </w:rPr>
      </w:pPr>
      <w:r w:rsidRPr="008D013D">
        <w:rPr>
          <w:rFonts w:asciiTheme="majorBidi" w:eastAsia="Calibri" w:hAnsiTheme="majorBidi" w:cstheme="majorBidi"/>
          <w:i/>
          <w:iCs/>
          <w:color w:val="000000" w:themeColor="text1"/>
        </w:rPr>
        <w:t xml:space="preserve">* </w:t>
      </w:r>
      <w:r w:rsidRPr="008D013D">
        <w:rPr>
          <w:rFonts w:asciiTheme="majorBidi" w:eastAsia="Calibri" w:hAnsiTheme="majorBidi" w:cstheme="majorBidi"/>
          <w:i/>
          <w:iCs/>
          <w:color w:val="000000" w:themeColor="text1"/>
        </w:rPr>
        <w:tab/>
        <w:t>In case the government or any company or body corporate owned or controlled by it is a member of a company, the particulars required vide this para shall be provided in respect of the senior management official(s) nominated by the said government on the board of directors or governing body of the said company or body corporate, to the extent of investment of the government in the company.</w:t>
      </w:r>
    </w:p>
    <w:sectPr w:rsidR="0059635C" w:rsidRPr="008D013D" w:rsidSect="00104A6A">
      <w:footerReference w:type="default" r:id="rId8"/>
      <w:pgSz w:w="12240" w:h="15840"/>
      <w:pgMar w:top="907" w:right="1166"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BC0" w:rsidRDefault="00334BC0" w:rsidP="00932840">
      <w:pPr>
        <w:spacing w:after="0" w:line="240" w:lineRule="auto"/>
      </w:pPr>
      <w:r>
        <w:separator/>
      </w:r>
    </w:p>
  </w:endnote>
  <w:endnote w:type="continuationSeparator" w:id="0">
    <w:p w:rsidR="00334BC0" w:rsidRDefault="00334BC0"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A97E75" w:rsidRDefault="00A97E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97E75" w:rsidRDefault="00A97E75"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BC0" w:rsidRDefault="00334BC0" w:rsidP="00932840">
      <w:pPr>
        <w:spacing w:after="0" w:line="240" w:lineRule="auto"/>
      </w:pPr>
      <w:r>
        <w:separator/>
      </w:r>
    </w:p>
  </w:footnote>
  <w:footnote w:type="continuationSeparator" w:id="0">
    <w:p w:rsidR="00334BC0" w:rsidRDefault="00334BC0"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EC6002E"/>
    <w:multiLevelType w:val="multilevel"/>
    <w:tmpl w:val="264CB8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8"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3"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6"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7"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8"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1"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5"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6"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4"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5"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6"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0"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2"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5"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7"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3"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4"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5"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6"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7"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0"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11"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3"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5"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6"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9"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2"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5"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8"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3"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5"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6"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2"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4"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6"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7"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8"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4"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5"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8"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6"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7"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8"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9"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0"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5"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7"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8"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80"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81"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4"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5"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6"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8"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1"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5"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7"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8"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0"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201"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03"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4"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7"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9"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4"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5"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7"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22"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5"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7"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9"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1"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2"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6"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40"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41"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5"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6"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50"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1"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3"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8"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9"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0"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1"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5"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6"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8"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0"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2"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5"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7"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9"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81"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5"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6"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7"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2"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93"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6"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7"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9"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1"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303"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4"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9"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1"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4"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5"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6"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8"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9"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0"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2"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3"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5"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9"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0"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1"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2"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3"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4"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5"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6"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7"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9"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0"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1"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2"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43"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4"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5"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7"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8"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0"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7"/>
  </w:num>
  <w:num w:numId="2">
    <w:abstractNumId w:val="89"/>
  </w:num>
  <w:num w:numId="3">
    <w:abstractNumId w:val="53"/>
  </w:num>
  <w:num w:numId="4">
    <w:abstractNumId w:val="135"/>
  </w:num>
  <w:num w:numId="5">
    <w:abstractNumId w:val="49"/>
  </w:num>
  <w:num w:numId="6">
    <w:abstractNumId w:val="121"/>
  </w:num>
  <w:num w:numId="7">
    <w:abstractNumId w:val="153"/>
  </w:num>
  <w:num w:numId="8">
    <w:abstractNumId w:val="10"/>
  </w:num>
  <w:num w:numId="9">
    <w:abstractNumId w:val="104"/>
  </w:num>
  <w:num w:numId="10">
    <w:abstractNumId w:val="5"/>
  </w:num>
  <w:num w:numId="11">
    <w:abstractNumId w:val="230"/>
  </w:num>
  <w:num w:numId="12">
    <w:abstractNumId w:val="115"/>
  </w:num>
  <w:num w:numId="13">
    <w:abstractNumId w:val="196"/>
  </w:num>
  <w:num w:numId="14">
    <w:abstractNumId w:val="110"/>
  </w:num>
  <w:num w:numId="15">
    <w:abstractNumId w:val="321"/>
  </w:num>
  <w:num w:numId="16">
    <w:abstractNumId w:val="136"/>
  </w:num>
  <w:num w:numId="17">
    <w:abstractNumId w:val="257"/>
  </w:num>
  <w:num w:numId="18">
    <w:abstractNumId w:val="189"/>
  </w:num>
  <w:num w:numId="19">
    <w:abstractNumId w:val="85"/>
  </w:num>
  <w:num w:numId="20">
    <w:abstractNumId w:val="319"/>
  </w:num>
  <w:num w:numId="21">
    <w:abstractNumId w:val="341"/>
  </w:num>
  <w:num w:numId="22">
    <w:abstractNumId w:val="65"/>
  </w:num>
  <w:num w:numId="23">
    <w:abstractNumId w:val="234"/>
  </w:num>
  <w:num w:numId="24">
    <w:abstractNumId w:val="157"/>
  </w:num>
  <w:num w:numId="25">
    <w:abstractNumId w:val="105"/>
  </w:num>
  <w:num w:numId="26">
    <w:abstractNumId w:val="295"/>
  </w:num>
  <w:num w:numId="27">
    <w:abstractNumId w:val="202"/>
  </w:num>
  <w:num w:numId="28">
    <w:abstractNumId w:val="249"/>
  </w:num>
  <w:num w:numId="29">
    <w:abstractNumId w:val="199"/>
  </w:num>
  <w:num w:numId="30">
    <w:abstractNumId w:val="346"/>
  </w:num>
  <w:num w:numId="31">
    <w:abstractNumId w:val="300"/>
  </w:num>
  <w:num w:numId="32">
    <w:abstractNumId w:val="33"/>
  </w:num>
  <w:num w:numId="33">
    <w:abstractNumId w:val="187"/>
  </w:num>
  <w:num w:numId="34">
    <w:abstractNumId w:val="342"/>
  </w:num>
  <w:num w:numId="35">
    <w:abstractNumId w:val="83"/>
  </w:num>
  <w:num w:numId="36">
    <w:abstractNumId w:val="259"/>
  </w:num>
  <w:num w:numId="37">
    <w:abstractNumId w:val="305"/>
  </w:num>
  <w:num w:numId="38">
    <w:abstractNumId w:val="308"/>
  </w:num>
  <w:num w:numId="39">
    <w:abstractNumId w:val="17"/>
  </w:num>
  <w:num w:numId="40">
    <w:abstractNumId w:val="118"/>
  </w:num>
  <w:num w:numId="41">
    <w:abstractNumId w:val="112"/>
  </w:num>
  <w:num w:numId="42">
    <w:abstractNumId w:val="245"/>
  </w:num>
  <w:num w:numId="43">
    <w:abstractNumId w:val="194"/>
  </w:num>
  <w:num w:numId="44">
    <w:abstractNumId w:val="67"/>
  </w:num>
  <w:num w:numId="45">
    <w:abstractNumId w:val="116"/>
  </w:num>
  <w:num w:numId="46">
    <w:abstractNumId w:val="227"/>
  </w:num>
  <w:num w:numId="47">
    <w:abstractNumId w:val="183"/>
  </w:num>
  <w:num w:numId="48">
    <w:abstractNumId w:val="190"/>
  </w:num>
  <w:num w:numId="49">
    <w:abstractNumId w:val="310"/>
  </w:num>
  <w:num w:numId="50">
    <w:abstractNumId w:val="96"/>
  </w:num>
  <w:num w:numId="51">
    <w:abstractNumId w:val="231"/>
  </w:num>
  <w:num w:numId="52">
    <w:abstractNumId w:val="76"/>
  </w:num>
  <w:num w:numId="53">
    <w:abstractNumId w:val="317"/>
  </w:num>
  <w:num w:numId="54">
    <w:abstractNumId w:val="18"/>
  </w:num>
  <w:num w:numId="55">
    <w:abstractNumId w:val="236"/>
  </w:num>
  <w:num w:numId="56">
    <w:abstractNumId w:val="205"/>
  </w:num>
  <w:num w:numId="57">
    <w:abstractNumId w:val="131"/>
  </w:num>
  <w:num w:numId="58">
    <w:abstractNumId w:val="333"/>
  </w:num>
  <w:num w:numId="59">
    <w:abstractNumId w:val="175"/>
  </w:num>
  <w:num w:numId="60">
    <w:abstractNumId w:val="123"/>
  </w:num>
  <w:num w:numId="61">
    <w:abstractNumId w:val="301"/>
  </w:num>
  <w:num w:numId="62">
    <w:abstractNumId w:val="195"/>
  </w:num>
  <w:num w:numId="63">
    <w:abstractNumId w:val="237"/>
  </w:num>
  <w:num w:numId="64">
    <w:abstractNumId w:val="156"/>
  </w:num>
  <w:num w:numId="65">
    <w:abstractNumId w:val="247"/>
  </w:num>
  <w:num w:numId="66">
    <w:abstractNumId w:val="86"/>
  </w:num>
  <w:num w:numId="67">
    <w:abstractNumId w:val="270"/>
  </w:num>
  <w:num w:numId="68">
    <w:abstractNumId w:val="54"/>
  </w:num>
  <w:num w:numId="69">
    <w:abstractNumId w:val="210"/>
  </w:num>
  <w:num w:numId="70">
    <w:abstractNumId w:val="46"/>
  </w:num>
  <w:num w:numId="71">
    <w:abstractNumId w:val="337"/>
  </w:num>
  <w:num w:numId="72">
    <w:abstractNumId w:val="188"/>
  </w:num>
  <w:num w:numId="73">
    <w:abstractNumId w:val="299"/>
  </w:num>
  <w:num w:numId="74">
    <w:abstractNumId w:val="138"/>
  </w:num>
  <w:num w:numId="75">
    <w:abstractNumId w:val="107"/>
  </w:num>
  <w:num w:numId="76">
    <w:abstractNumId w:val="274"/>
  </w:num>
  <w:num w:numId="77">
    <w:abstractNumId w:val="307"/>
  </w:num>
  <w:num w:numId="78">
    <w:abstractNumId w:val="128"/>
  </w:num>
  <w:num w:numId="79">
    <w:abstractNumId w:val="80"/>
  </w:num>
  <w:num w:numId="80">
    <w:abstractNumId w:val="312"/>
  </w:num>
  <w:num w:numId="81">
    <w:abstractNumId w:val="139"/>
  </w:num>
  <w:num w:numId="82">
    <w:abstractNumId w:val="170"/>
  </w:num>
  <w:num w:numId="83">
    <w:abstractNumId w:val="45"/>
  </w:num>
  <w:num w:numId="84">
    <w:abstractNumId w:val="285"/>
  </w:num>
  <w:num w:numId="85">
    <w:abstractNumId w:val="246"/>
  </w:num>
  <w:num w:numId="86">
    <w:abstractNumId w:val="144"/>
  </w:num>
  <w:num w:numId="87">
    <w:abstractNumId w:val="279"/>
  </w:num>
  <w:num w:numId="88">
    <w:abstractNumId w:val="348"/>
  </w:num>
  <w:num w:numId="89">
    <w:abstractNumId w:val="282"/>
  </w:num>
  <w:num w:numId="90">
    <w:abstractNumId w:val="283"/>
  </w:num>
  <w:num w:numId="91">
    <w:abstractNumId w:val="232"/>
  </w:num>
  <w:num w:numId="92">
    <w:abstractNumId w:val="201"/>
  </w:num>
  <w:num w:numId="93">
    <w:abstractNumId w:val="130"/>
  </w:num>
  <w:num w:numId="94">
    <w:abstractNumId w:val="198"/>
  </w:num>
  <w:num w:numId="95">
    <w:abstractNumId w:val="219"/>
  </w:num>
  <w:num w:numId="96">
    <w:abstractNumId w:val="100"/>
  </w:num>
  <w:num w:numId="97">
    <w:abstractNumId w:val="343"/>
  </w:num>
  <w:num w:numId="98">
    <w:abstractNumId w:val="311"/>
  </w:num>
  <w:num w:numId="99">
    <w:abstractNumId w:val="82"/>
  </w:num>
  <w:num w:numId="100">
    <w:abstractNumId w:val="12"/>
  </w:num>
  <w:num w:numId="101">
    <w:abstractNumId w:val="58"/>
  </w:num>
  <w:num w:numId="102">
    <w:abstractNumId w:val="242"/>
  </w:num>
  <w:num w:numId="103">
    <w:abstractNumId w:val="215"/>
  </w:num>
  <w:num w:numId="104">
    <w:abstractNumId w:val="173"/>
  </w:num>
  <w:num w:numId="105">
    <w:abstractNumId w:val="275"/>
  </w:num>
  <w:num w:numId="106">
    <w:abstractNumId w:val="209"/>
  </w:num>
  <w:num w:numId="107">
    <w:abstractNumId w:val="266"/>
  </w:num>
  <w:num w:numId="108">
    <w:abstractNumId w:val="248"/>
  </w:num>
  <w:num w:numId="109">
    <w:abstractNumId w:val="243"/>
  </w:num>
  <w:num w:numId="110">
    <w:abstractNumId w:val="294"/>
  </w:num>
  <w:num w:numId="111">
    <w:abstractNumId w:val="204"/>
  </w:num>
  <w:num w:numId="112">
    <w:abstractNumId w:val="272"/>
  </w:num>
  <w:num w:numId="113">
    <w:abstractNumId w:val="64"/>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1"/>
  </w:num>
  <w:num w:numId="126">
    <w:abstractNumId w:val="151"/>
  </w:num>
  <w:num w:numId="127">
    <w:abstractNumId w:val="95"/>
  </w:num>
  <w:num w:numId="128">
    <w:abstractNumId w:val="233"/>
  </w:num>
  <w:num w:numId="129">
    <w:abstractNumId w:val="111"/>
  </w:num>
  <w:num w:numId="130">
    <w:abstractNumId w:val="14"/>
  </w:num>
  <w:num w:numId="131">
    <w:abstractNumId w:val="345"/>
  </w:num>
  <w:num w:numId="132">
    <w:abstractNumId w:val="309"/>
  </w:num>
  <w:num w:numId="133">
    <w:abstractNumId w:val="262"/>
  </w:num>
  <w:num w:numId="134">
    <w:abstractNumId w:val="160"/>
  </w:num>
  <w:num w:numId="135">
    <w:abstractNumId w:val="207"/>
  </w:num>
  <w:num w:numId="136">
    <w:abstractNumId w:val="229"/>
  </w:num>
  <w:num w:numId="137">
    <w:abstractNumId w:val="289"/>
  </w:num>
  <w:num w:numId="138">
    <w:abstractNumId w:val="281"/>
  </w:num>
  <w:num w:numId="139">
    <w:abstractNumId w:val="260"/>
  </w:num>
  <w:num w:numId="140">
    <w:abstractNumId w:val="165"/>
  </w:num>
  <w:num w:numId="141">
    <w:abstractNumId w:val="120"/>
  </w:num>
  <w:num w:numId="142">
    <w:abstractNumId w:val="223"/>
  </w:num>
  <w:num w:numId="143">
    <w:abstractNumId w:val="13"/>
  </w:num>
  <w:num w:numId="144">
    <w:abstractNumId w:val="225"/>
  </w:num>
  <w:num w:numId="145">
    <w:abstractNumId w:val="304"/>
  </w:num>
  <w:num w:numId="146">
    <w:abstractNumId w:val="68"/>
  </w:num>
  <w:num w:numId="147">
    <w:abstractNumId w:val="132"/>
  </w:num>
  <w:num w:numId="148">
    <w:abstractNumId w:val="184"/>
  </w:num>
  <w:num w:numId="149">
    <w:abstractNumId w:val="336"/>
  </w:num>
  <w:num w:numId="150">
    <w:abstractNumId w:val="268"/>
  </w:num>
  <w:num w:numId="15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8"/>
  </w:num>
  <w:num w:numId="153">
    <w:abstractNumId w:val="163"/>
  </w:num>
  <w:num w:numId="154">
    <w:abstractNumId w:val="226"/>
  </w:num>
  <w:num w:numId="155">
    <w:abstractNumId w:val="291"/>
  </w:num>
  <w:num w:numId="156">
    <w:abstractNumId w:val="255"/>
  </w:num>
  <w:num w:numId="157">
    <w:abstractNumId w:val="286"/>
  </w:num>
  <w:num w:numId="15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8"/>
  </w:num>
  <w:num w:numId="161">
    <w:abstractNumId w:val="244"/>
  </w:num>
  <w:num w:numId="162">
    <w:abstractNumId w:val="186"/>
  </w:num>
  <w:num w:numId="163">
    <w:abstractNumId w:val="224"/>
  </w:num>
  <w:num w:numId="164">
    <w:abstractNumId w:val="340"/>
  </w:num>
  <w:num w:numId="165">
    <w:abstractNumId w:val="328"/>
  </w:num>
  <w:num w:numId="166">
    <w:abstractNumId w:val="271"/>
  </w:num>
  <w:num w:numId="167">
    <w:abstractNumId w:val="77"/>
  </w:num>
  <w:num w:numId="168">
    <w:abstractNumId w:val="140"/>
  </w:num>
  <w:num w:numId="169">
    <w:abstractNumId w:val="185"/>
  </w:num>
  <w:num w:numId="170">
    <w:abstractNumId w:val="39"/>
  </w:num>
  <w:num w:numId="171">
    <w:abstractNumId w:val="213"/>
  </w:num>
  <w:num w:numId="172">
    <w:abstractNumId w:val="335"/>
  </w:num>
  <w:num w:numId="173">
    <w:abstractNumId w:val="79"/>
  </w:num>
  <w:num w:numId="174">
    <w:abstractNumId w:val="114"/>
  </w:num>
  <w:num w:numId="175">
    <w:abstractNumId w:val="181"/>
  </w:num>
  <w:num w:numId="176">
    <w:abstractNumId w:val="113"/>
  </w:num>
  <w:num w:numId="177">
    <w:abstractNumId w:val="59"/>
  </w:num>
  <w:num w:numId="178">
    <w:abstractNumId w:val="256"/>
  </w:num>
  <w:num w:numId="179">
    <w:abstractNumId w:val="103"/>
  </w:num>
  <w:num w:numId="180">
    <w:abstractNumId w:val="41"/>
  </w:num>
  <w:num w:numId="181">
    <w:abstractNumId w:val="212"/>
  </w:num>
  <w:num w:numId="182">
    <w:abstractNumId w:val="316"/>
  </w:num>
  <w:num w:numId="183">
    <w:abstractNumId w:val="264"/>
  </w:num>
  <w:num w:numId="184">
    <w:abstractNumId w:val="78"/>
  </w:num>
  <w:num w:numId="185">
    <w:abstractNumId w:val="106"/>
  </w:num>
  <w:num w:numId="186">
    <w:abstractNumId w:val="167"/>
  </w:num>
  <w:num w:numId="187">
    <w:abstractNumId w:val="206"/>
  </w:num>
  <w:num w:numId="188">
    <w:abstractNumId w:val="162"/>
  </w:num>
  <w:num w:numId="189">
    <w:abstractNumId w:val="203"/>
  </w:num>
  <w:num w:numId="190">
    <w:abstractNumId w:val="52"/>
  </w:num>
  <w:num w:numId="191">
    <w:abstractNumId w:val="73"/>
  </w:num>
  <w:num w:numId="192">
    <w:abstractNumId w:val="147"/>
  </w:num>
  <w:num w:numId="193">
    <w:abstractNumId w:val="278"/>
  </w:num>
  <w:num w:numId="194">
    <w:abstractNumId w:val="211"/>
  </w:num>
  <w:num w:numId="195">
    <w:abstractNumId w:val="258"/>
  </w:num>
  <w:num w:numId="196">
    <w:abstractNumId w:val="331"/>
  </w:num>
  <w:num w:numId="197">
    <w:abstractNumId w:val="228"/>
  </w:num>
  <w:num w:numId="198">
    <w:abstractNumId w:val="87"/>
  </w:num>
  <w:num w:numId="199">
    <w:abstractNumId w:val="25"/>
  </w:num>
  <w:num w:numId="200">
    <w:abstractNumId w:val="347"/>
  </w:num>
  <w:num w:numId="201">
    <w:abstractNumId w:val="149"/>
  </w:num>
  <w:num w:numId="202">
    <w:abstractNumId w:val="193"/>
  </w:num>
  <w:num w:numId="203">
    <w:abstractNumId w:val="146"/>
  </w:num>
  <w:num w:numId="204">
    <w:abstractNumId w:val="74"/>
  </w:num>
  <w:num w:numId="205">
    <w:abstractNumId w:val="298"/>
  </w:num>
  <w:num w:numId="206">
    <w:abstractNumId w:val="327"/>
  </w:num>
  <w:num w:numId="207">
    <w:abstractNumId w:val="180"/>
  </w:num>
  <w:num w:numId="208">
    <w:abstractNumId w:val="102"/>
  </w:num>
  <w:num w:numId="209">
    <w:abstractNumId w:val="296"/>
  </w:num>
  <w:num w:numId="210">
    <w:abstractNumId w:val="40"/>
  </w:num>
  <w:num w:numId="211">
    <w:abstractNumId w:val="177"/>
  </w:num>
  <w:num w:numId="212">
    <w:abstractNumId w:val="330"/>
  </w:num>
  <w:num w:numId="213">
    <w:abstractNumId w:val="216"/>
  </w:num>
  <w:num w:numId="214">
    <w:abstractNumId w:val="3"/>
  </w:num>
  <w:num w:numId="215">
    <w:abstractNumId w:val="63"/>
  </w:num>
  <w:num w:numId="216">
    <w:abstractNumId w:val="1"/>
  </w:num>
  <w:num w:numId="217">
    <w:abstractNumId w:val="19"/>
  </w:num>
  <w:num w:numId="218">
    <w:abstractNumId w:val="21"/>
  </w:num>
  <w:num w:numId="219">
    <w:abstractNumId w:val="11"/>
  </w:num>
  <w:num w:numId="220">
    <w:abstractNumId w:val="2"/>
  </w:num>
  <w:num w:numId="221">
    <w:abstractNumId w:val="169"/>
  </w:num>
  <w:num w:numId="222">
    <w:abstractNumId w:val="217"/>
  </w:num>
  <w:num w:numId="223">
    <w:abstractNumId w:val="154"/>
  </w:num>
  <w:num w:numId="224">
    <w:abstractNumId w:val="265"/>
  </w:num>
  <w:num w:numId="225">
    <w:abstractNumId w:val="66"/>
  </w:num>
  <w:num w:numId="226">
    <w:abstractNumId w:val="27"/>
  </w:num>
  <w:num w:numId="227">
    <w:abstractNumId w:val="60"/>
  </w:num>
  <w:num w:numId="228">
    <w:abstractNumId w:val="277"/>
  </w:num>
  <w:num w:numId="229">
    <w:abstractNumId w:val="349"/>
  </w:num>
  <w:num w:numId="230">
    <w:abstractNumId w:val="37"/>
  </w:num>
  <w:num w:numId="231">
    <w:abstractNumId w:val="56"/>
  </w:num>
  <w:num w:numId="232">
    <w:abstractNumId w:val="220"/>
  </w:num>
  <w:num w:numId="233">
    <w:abstractNumId w:val="92"/>
  </w:num>
  <w:num w:numId="234">
    <w:abstractNumId w:val="284"/>
  </w:num>
  <w:num w:numId="2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3"/>
  </w:num>
  <w:num w:numId="238">
    <w:abstractNumId w:val="62"/>
  </w:num>
  <w:num w:numId="239">
    <w:abstractNumId w:val="324"/>
  </w:num>
  <w:num w:numId="240">
    <w:abstractNumId w:val="38"/>
  </w:num>
  <w:num w:numId="241">
    <w:abstractNumId w:val="322"/>
  </w:num>
  <w:num w:numId="242">
    <w:abstractNumId w:val="280"/>
  </w:num>
  <w:num w:numId="243">
    <w:abstractNumId w:val="126"/>
  </w:num>
  <w:num w:numId="244">
    <w:abstractNumId w:val="47"/>
  </w:num>
  <w:num w:numId="245">
    <w:abstractNumId w:val="20"/>
  </w:num>
  <w:num w:numId="246">
    <w:abstractNumId w:val="218"/>
  </w:num>
  <w:num w:numId="247">
    <w:abstractNumId w:val="32"/>
  </w:num>
  <w:num w:numId="248">
    <w:abstractNumId w:val="276"/>
  </w:num>
  <w:num w:numId="249">
    <w:abstractNumId w:val="253"/>
  </w:num>
  <w:num w:numId="250">
    <w:abstractNumId w:val="69"/>
  </w:num>
  <w:num w:numId="251">
    <w:abstractNumId w:val="182"/>
  </w:num>
  <w:num w:numId="252">
    <w:abstractNumId w:val="320"/>
  </w:num>
  <w:num w:numId="253">
    <w:abstractNumId w:val="158"/>
  </w:num>
  <w:num w:numId="254">
    <w:abstractNumId w:val="293"/>
  </w:num>
  <w:num w:numId="255">
    <w:abstractNumId w:val="325"/>
  </w:num>
  <w:num w:numId="256">
    <w:abstractNumId w:val="6"/>
  </w:num>
  <w:num w:numId="257">
    <w:abstractNumId w:val="168"/>
  </w:num>
  <w:num w:numId="258">
    <w:abstractNumId w:val="339"/>
  </w:num>
  <w:num w:numId="259">
    <w:abstractNumId w:val="150"/>
  </w:num>
  <w:num w:numId="260">
    <w:abstractNumId w:val="122"/>
  </w:num>
  <w:num w:numId="261">
    <w:abstractNumId w:val="98"/>
  </w:num>
  <w:num w:numId="262">
    <w:abstractNumId w:val="141"/>
  </w:num>
  <w:num w:numId="263">
    <w:abstractNumId w:val="334"/>
  </w:num>
  <w:num w:numId="264">
    <w:abstractNumId w:val="221"/>
  </w:num>
  <w:num w:numId="265">
    <w:abstractNumId w:val="127"/>
  </w:num>
  <w:num w:numId="266">
    <w:abstractNumId w:val="332"/>
  </w:num>
  <w:num w:numId="267">
    <w:abstractNumId w:val="252"/>
  </w:num>
  <w:num w:numId="268">
    <w:abstractNumId w:val="208"/>
  </w:num>
  <w:num w:numId="269">
    <w:abstractNumId w:val="129"/>
  </w:num>
  <w:num w:numId="270">
    <w:abstractNumId w:val="323"/>
  </w:num>
  <w:num w:numId="271">
    <w:abstractNumId w:val="326"/>
  </w:num>
  <w:num w:numId="272">
    <w:abstractNumId w:val="171"/>
  </w:num>
  <w:num w:numId="273">
    <w:abstractNumId w:val="97"/>
  </w:num>
  <w:num w:numId="274">
    <w:abstractNumId w:val="172"/>
  </w:num>
  <w:num w:numId="275">
    <w:abstractNumId w:val="161"/>
  </w:num>
  <w:num w:numId="276">
    <w:abstractNumId w:val="44"/>
  </w:num>
  <w:num w:numId="277">
    <w:abstractNumId w:val="250"/>
  </w:num>
  <w:num w:numId="278">
    <w:abstractNumId w:val="109"/>
  </w:num>
  <w:num w:numId="279">
    <w:abstractNumId w:val="191"/>
  </w:num>
  <w:num w:numId="280">
    <w:abstractNumId w:val="254"/>
  </w:num>
  <w:num w:numId="281">
    <w:abstractNumId w:val="251"/>
  </w:num>
  <w:num w:numId="282">
    <w:abstractNumId w:val="297"/>
  </w:num>
  <w:num w:numId="283">
    <w:abstractNumId w:val="152"/>
  </w:num>
  <w:num w:numId="284">
    <w:abstractNumId w:val="142"/>
  </w:num>
  <w:num w:numId="285">
    <w:abstractNumId w:val="93"/>
  </w:num>
  <w:num w:numId="286">
    <w:abstractNumId w:val="61"/>
  </w:num>
  <w:num w:numId="287">
    <w:abstractNumId w:val="7"/>
  </w:num>
  <w:num w:numId="288">
    <w:abstractNumId w:val="288"/>
  </w:num>
  <w:num w:numId="289">
    <w:abstractNumId w:val="29"/>
  </w:num>
  <w:num w:numId="290">
    <w:abstractNumId w:val="31"/>
  </w:num>
  <w:num w:numId="291">
    <w:abstractNumId w:val="26"/>
  </w:num>
  <w:num w:numId="292">
    <w:abstractNumId w:val="81"/>
  </w:num>
  <w:num w:numId="293">
    <w:abstractNumId w:val="261"/>
  </w:num>
  <w:num w:numId="294">
    <w:abstractNumId w:val="273"/>
  </w:num>
  <w:num w:numId="295">
    <w:abstractNumId w:val="240"/>
  </w:num>
  <w:num w:numId="296">
    <w:abstractNumId w:val="30"/>
  </w:num>
  <w:num w:numId="297">
    <w:abstractNumId w:val="241"/>
  </w:num>
  <w:num w:numId="298">
    <w:abstractNumId w:val="88"/>
  </w:num>
  <w:num w:numId="299">
    <w:abstractNumId w:val="179"/>
  </w:num>
  <w:num w:numId="300">
    <w:abstractNumId w:val="314"/>
  </w:num>
  <w:num w:numId="301">
    <w:abstractNumId w:val="148"/>
  </w:num>
  <w:num w:numId="302">
    <w:abstractNumId w:val="192"/>
  </w:num>
  <w:num w:numId="303">
    <w:abstractNumId w:val="0"/>
  </w:num>
  <w:num w:numId="304">
    <w:abstractNumId w:val="155"/>
  </w:num>
  <w:num w:numId="305">
    <w:abstractNumId w:val="174"/>
  </w:num>
  <w:num w:numId="306">
    <w:abstractNumId w:val="22"/>
  </w:num>
  <w:num w:numId="307">
    <w:abstractNumId w:val="235"/>
  </w:num>
  <w:num w:numId="308">
    <w:abstractNumId w:val="84"/>
  </w:num>
  <w:num w:numId="309">
    <w:abstractNumId w:val="267"/>
  </w:num>
  <w:num w:numId="310">
    <w:abstractNumId w:val="34"/>
  </w:num>
  <w:num w:numId="311">
    <w:abstractNumId w:val="306"/>
  </w:num>
  <w:num w:numId="312">
    <w:abstractNumId w:val="313"/>
  </w:num>
  <w:num w:numId="313">
    <w:abstractNumId w:val="176"/>
  </w:num>
  <w:num w:numId="314">
    <w:abstractNumId w:val="42"/>
  </w:num>
  <w:num w:numId="315">
    <w:abstractNumId w:val="75"/>
  </w:num>
  <w:num w:numId="316">
    <w:abstractNumId w:val="302"/>
  </w:num>
  <w:num w:numId="317">
    <w:abstractNumId w:val="239"/>
  </w:num>
  <w:num w:numId="318">
    <w:abstractNumId w:val="292"/>
  </w:num>
  <w:num w:numId="319">
    <w:abstractNumId w:val="51"/>
  </w:num>
  <w:num w:numId="320">
    <w:abstractNumId w:val="303"/>
  </w:num>
  <w:num w:numId="321">
    <w:abstractNumId w:val="48"/>
  </w:num>
  <w:num w:numId="322">
    <w:abstractNumId w:val="269"/>
  </w:num>
  <w:num w:numId="323">
    <w:abstractNumId w:val="315"/>
  </w:num>
  <w:num w:numId="324">
    <w:abstractNumId w:val="166"/>
  </w:num>
  <w:num w:numId="325">
    <w:abstractNumId w:val="214"/>
  </w:num>
  <w:num w:numId="326">
    <w:abstractNumId w:val="200"/>
  </w:num>
  <w:num w:numId="327">
    <w:abstractNumId w:val="8"/>
  </w:num>
  <w:num w:numId="328">
    <w:abstractNumId w:val="108"/>
  </w:num>
  <w:num w:numId="329">
    <w:abstractNumId w:val="124"/>
  </w:num>
  <w:num w:numId="330">
    <w:abstractNumId w:val="344"/>
  </w:num>
  <w:num w:numId="331">
    <w:abstractNumId w:val="35"/>
  </w:num>
  <w:num w:numId="332">
    <w:abstractNumId w:val="134"/>
  </w:num>
  <w:num w:numId="333">
    <w:abstractNumId w:val="125"/>
  </w:num>
  <w:num w:numId="334">
    <w:abstractNumId w:val="137"/>
  </w:num>
  <w:num w:numId="335">
    <w:abstractNumId w:val="72"/>
  </w:num>
  <w:num w:numId="336">
    <w:abstractNumId w:val="178"/>
  </w:num>
  <w:num w:numId="337">
    <w:abstractNumId w:val="350"/>
  </w:num>
  <w:num w:numId="338">
    <w:abstractNumId w:val="99"/>
  </w:num>
  <w:num w:numId="339">
    <w:abstractNumId w:val="36"/>
  </w:num>
  <w:num w:numId="340">
    <w:abstractNumId w:val="117"/>
  </w:num>
  <w:num w:numId="341">
    <w:abstractNumId w:val="287"/>
  </w:num>
  <w:num w:numId="342">
    <w:abstractNumId w:val="119"/>
  </w:num>
  <w:num w:numId="343">
    <w:abstractNumId w:val="143"/>
  </w:num>
  <w:num w:numId="344">
    <w:abstractNumId w:val="222"/>
  </w:num>
  <w:num w:numId="345">
    <w:abstractNumId w:val="101"/>
  </w:num>
  <w:num w:numId="346">
    <w:abstractNumId w:val="290"/>
  </w:num>
  <w:num w:numId="347">
    <w:abstractNumId w:val="50"/>
  </w:num>
  <w:num w:numId="348">
    <w:abstractNumId w:val="70"/>
  </w:num>
  <w:num w:numId="349">
    <w:abstractNumId w:val="338"/>
  </w:num>
  <w:num w:numId="350">
    <w:abstractNumId w:val="145"/>
  </w:num>
  <w:num w:numId="351">
    <w:abstractNumId w:val="91"/>
  </w:num>
  <w:num w:numId="352">
    <w:abstractNumId w:val="263"/>
  </w:num>
  <w:num w:numId="353">
    <w:abstractNumId w:val="164"/>
  </w:num>
  <w:num w:numId="354">
    <w:abstractNumId w:val="94"/>
  </w:num>
  <w:num w:numId="355">
    <w:abstractNumId w:val="197"/>
  </w:num>
  <w:num w:numId="356">
    <w:abstractNumId w:val="159"/>
  </w:num>
  <w:num w:numId="357">
    <w:abstractNumId w:val="55"/>
  </w:num>
  <w:num w:numId="3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90"/>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910"/>
    <w:rsid w:val="00013AA9"/>
    <w:rsid w:val="00013D1F"/>
    <w:rsid w:val="00014E3A"/>
    <w:rsid w:val="000158A8"/>
    <w:rsid w:val="0001642E"/>
    <w:rsid w:val="00017809"/>
    <w:rsid w:val="000178EC"/>
    <w:rsid w:val="00017AD0"/>
    <w:rsid w:val="00017D9A"/>
    <w:rsid w:val="00020093"/>
    <w:rsid w:val="00020438"/>
    <w:rsid w:val="000211CC"/>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6C98"/>
    <w:rsid w:val="000A735C"/>
    <w:rsid w:val="000A7988"/>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4AD"/>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0E03"/>
    <w:rsid w:val="000F1128"/>
    <w:rsid w:val="000F1600"/>
    <w:rsid w:val="000F17D4"/>
    <w:rsid w:val="000F1C92"/>
    <w:rsid w:val="000F28EE"/>
    <w:rsid w:val="000F2C3F"/>
    <w:rsid w:val="000F470B"/>
    <w:rsid w:val="000F51CF"/>
    <w:rsid w:val="000F55CA"/>
    <w:rsid w:val="000F61E2"/>
    <w:rsid w:val="000F699C"/>
    <w:rsid w:val="00100613"/>
    <w:rsid w:val="00100EBA"/>
    <w:rsid w:val="0010300C"/>
    <w:rsid w:val="001030AA"/>
    <w:rsid w:val="0010361D"/>
    <w:rsid w:val="00104A6A"/>
    <w:rsid w:val="00104DA6"/>
    <w:rsid w:val="00104DC7"/>
    <w:rsid w:val="00104ECF"/>
    <w:rsid w:val="0010541E"/>
    <w:rsid w:val="001060C8"/>
    <w:rsid w:val="001064D9"/>
    <w:rsid w:val="00106979"/>
    <w:rsid w:val="001075DB"/>
    <w:rsid w:val="0010770C"/>
    <w:rsid w:val="001077A6"/>
    <w:rsid w:val="00107817"/>
    <w:rsid w:val="0011031F"/>
    <w:rsid w:val="00110507"/>
    <w:rsid w:val="0011106D"/>
    <w:rsid w:val="00111495"/>
    <w:rsid w:val="00111EE1"/>
    <w:rsid w:val="001136D9"/>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F72"/>
    <w:rsid w:val="00146ACB"/>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63"/>
    <w:rsid w:val="00185AB3"/>
    <w:rsid w:val="0018654A"/>
    <w:rsid w:val="00186866"/>
    <w:rsid w:val="00187119"/>
    <w:rsid w:val="00187481"/>
    <w:rsid w:val="001876AB"/>
    <w:rsid w:val="00190781"/>
    <w:rsid w:val="0019086E"/>
    <w:rsid w:val="00190B0B"/>
    <w:rsid w:val="001916EB"/>
    <w:rsid w:val="0019224E"/>
    <w:rsid w:val="001929E3"/>
    <w:rsid w:val="0019385D"/>
    <w:rsid w:val="00193E15"/>
    <w:rsid w:val="001940BD"/>
    <w:rsid w:val="001949BF"/>
    <w:rsid w:val="00194F0D"/>
    <w:rsid w:val="00194F62"/>
    <w:rsid w:val="00195164"/>
    <w:rsid w:val="00195906"/>
    <w:rsid w:val="00195B3C"/>
    <w:rsid w:val="00195E6C"/>
    <w:rsid w:val="001969D3"/>
    <w:rsid w:val="00196D19"/>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5CC1"/>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932"/>
    <w:rsid w:val="001C2B4D"/>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F018A"/>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5EC"/>
    <w:rsid w:val="002D16D7"/>
    <w:rsid w:val="002D1E62"/>
    <w:rsid w:val="002D2ED3"/>
    <w:rsid w:val="002D4BAE"/>
    <w:rsid w:val="002D4E34"/>
    <w:rsid w:val="002D512A"/>
    <w:rsid w:val="002D5C38"/>
    <w:rsid w:val="002D6153"/>
    <w:rsid w:val="002D6493"/>
    <w:rsid w:val="002D77DD"/>
    <w:rsid w:val="002D7E0A"/>
    <w:rsid w:val="002E0A3E"/>
    <w:rsid w:val="002E11FA"/>
    <w:rsid w:val="002E19A3"/>
    <w:rsid w:val="002E1C0A"/>
    <w:rsid w:val="002E2195"/>
    <w:rsid w:val="002E22D2"/>
    <w:rsid w:val="002E242E"/>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0E20"/>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608"/>
    <w:rsid w:val="003338CD"/>
    <w:rsid w:val="00333AB4"/>
    <w:rsid w:val="0033412C"/>
    <w:rsid w:val="00334396"/>
    <w:rsid w:val="00334959"/>
    <w:rsid w:val="00334BC0"/>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113"/>
    <w:rsid w:val="00392BB6"/>
    <w:rsid w:val="003937DE"/>
    <w:rsid w:val="00393BD3"/>
    <w:rsid w:val="003948D8"/>
    <w:rsid w:val="00394D0A"/>
    <w:rsid w:val="00395028"/>
    <w:rsid w:val="00395257"/>
    <w:rsid w:val="003959AD"/>
    <w:rsid w:val="00395B45"/>
    <w:rsid w:val="00396625"/>
    <w:rsid w:val="00396B66"/>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5B8"/>
    <w:rsid w:val="003D57DA"/>
    <w:rsid w:val="003D5A85"/>
    <w:rsid w:val="003D5C6C"/>
    <w:rsid w:val="003D5D65"/>
    <w:rsid w:val="003D6780"/>
    <w:rsid w:val="003D7253"/>
    <w:rsid w:val="003D7258"/>
    <w:rsid w:val="003D735C"/>
    <w:rsid w:val="003D780A"/>
    <w:rsid w:val="003D7EA9"/>
    <w:rsid w:val="003E0A7A"/>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276"/>
    <w:rsid w:val="004376A6"/>
    <w:rsid w:val="0043776F"/>
    <w:rsid w:val="004408F0"/>
    <w:rsid w:val="00440AFB"/>
    <w:rsid w:val="00440B50"/>
    <w:rsid w:val="00440CD7"/>
    <w:rsid w:val="00440D49"/>
    <w:rsid w:val="0044297C"/>
    <w:rsid w:val="004429B2"/>
    <w:rsid w:val="004429D0"/>
    <w:rsid w:val="00443698"/>
    <w:rsid w:val="004438C3"/>
    <w:rsid w:val="00444135"/>
    <w:rsid w:val="00444201"/>
    <w:rsid w:val="004443F4"/>
    <w:rsid w:val="004449AF"/>
    <w:rsid w:val="00444A37"/>
    <w:rsid w:val="00444FDF"/>
    <w:rsid w:val="004452B2"/>
    <w:rsid w:val="004453C3"/>
    <w:rsid w:val="00445446"/>
    <w:rsid w:val="00446303"/>
    <w:rsid w:val="0044639E"/>
    <w:rsid w:val="004464CD"/>
    <w:rsid w:val="004466C9"/>
    <w:rsid w:val="00446BA1"/>
    <w:rsid w:val="00446C41"/>
    <w:rsid w:val="004475D6"/>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D6C"/>
    <w:rsid w:val="00486EA9"/>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0BCE"/>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6FD5"/>
    <w:rsid w:val="005273C8"/>
    <w:rsid w:val="0052795F"/>
    <w:rsid w:val="00527FF0"/>
    <w:rsid w:val="0053050D"/>
    <w:rsid w:val="00531138"/>
    <w:rsid w:val="00531667"/>
    <w:rsid w:val="0053204B"/>
    <w:rsid w:val="0053266A"/>
    <w:rsid w:val="00532B81"/>
    <w:rsid w:val="00532C82"/>
    <w:rsid w:val="00533580"/>
    <w:rsid w:val="005339E6"/>
    <w:rsid w:val="00535502"/>
    <w:rsid w:val="00536AA1"/>
    <w:rsid w:val="00536AB1"/>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78EA"/>
    <w:rsid w:val="005479A2"/>
    <w:rsid w:val="00547EB7"/>
    <w:rsid w:val="00547F1A"/>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A9C"/>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471E"/>
    <w:rsid w:val="00705A83"/>
    <w:rsid w:val="00705D57"/>
    <w:rsid w:val="00706CA8"/>
    <w:rsid w:val="00707153"/>
    <w:rsid w:val="00707ECF"/>
    <w:rsid w:val="007105B7"/>
    <w:rsid w:val="00710F1B"/>
    <w:rsid w:val="00710FDF"/>
    <w:rsid w:val="007113B2"/>
    <w:rsid w:val="007114AE"/>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6263"/>
    <w:rsid w:val="007E63AB"/>
    <w:rsid w:val="007E6C35"/>
    <w:rsid w:val="007E7318"/>
    <w:rsid w:val="007F0C4B"/>
    <w:rsid w:val="007F12CC"/>
    <w:rsid w:val="007F1608"/>
    <w:rsid w:val="007F1856"/>
    <w:rsid w:val="007F2431"/>
    <w:rsid w:val="007F25A0"/>
    <w:rsid w:val="007F3140"/>
    <w:rsid w:val="007F3AE1"/>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605"/>
    <w:rsid w:val="008F1919"/>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277F"/>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232E"/>
    <w:rsid w:val="00992980"/>
    <w:rsid w:val="00992B20"/>
    <w:rsid w:val="00992C97"/>
    <w:rsid w:val="00992CE0"/>
    <w:rsid w:val="009934DB"/>
    <w:rsid w:val="00994756"/>
    <w:rsid w:val="00995025"/>
    <w:rsid w:val="0099504E"/>
    <w:rsid w:val="00996A13"/>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2107"/>
    <w:rsid w:val="009B25B9"/>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6D6"/>
    <w:rsid w:val="00A2288F"/>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181E"/>
    <w:rsid w:val="00A41B54"/>
    <w:rsid w:val="00A424A5"/>
    <w:rsid w:val="00A42967"/>
    <w:rsid w:val="00A429C6"/>
    <w:rsid w:val="00A440D3"/>
    <w:rsid w:val="00A44339"/>
    <w:rsid w:val="00A449C8"/>
    <w:rsid w:val="00A44E48"/>
    <w:rsid w:val="00A45DD5"/>
    <w:rsid w:val="00A461E0"/>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24A"/>
    <w:rsid w:val="00A62365"/>
    <w:rsid w:val="00A63C07"/>
    <w:rsid w:val="00A64335"/>
    <w:rsid w:val="00A65733"/>
    <w:rsid w:val="00A65D1A"/>
    <w:rsid w:val="00A668D4"/>
    <w:rsid w:val="00A66DD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22D8"/>
    <w:rsid w:val="00B227EA"/>
    <w:rsid w:val="00B22D55"/>
    <w:rsid w:val="00B22FB6"/>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61ED"/>
    <w:rsid w:val="00B4723B"/>
    <w:rsid w:val="00B47576"/>
    <w:rsid w:val="00B47E06"/>
    <w:rsid w:val="00B47FA1"/>
    <w:rsid w:val="00B50081"/>
    <w:rsid w:val="00B50088"/>
    <w:rsid w:val="00B51310"/>
    <w:rsid w:val="00B51460"/>
    <w:rsid w:val="00B51AF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7F1"/>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978"/>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02E"/>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600A"/>
    <w:rsid w:val="00BE6483"/>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18D"/>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0E05"/>
    <w:rsid w:val="00C11A84"/>
    <w:rsid w:val="00C12825"/>
    <w:rsid w:val="00C132F3"/>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017"/>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986"/>
    <w:rsid w:val="00D77C34"/>
    <w:rsid w:val="00D80461"/>
    <w:rsid w:val="00D8073C"/>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157"/>
    <w:rsid w:val="00DB7BCE"/>
    <w:rsid w:val="00DC0372"/>
    <w:rsid w:val="00DC0969"/>
    <w:rsid w:val="00DC0AB0"/>
    <w:rsid w:val="00DC0CDA"/>
    <w:rsid w:val="00DC1C80"/>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4E70"/>
    <w:rsid w:val="00E8533D"/>
    <w:rsid w:val="00E85FC5"/>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7EF"/>
    <w:rsid w:val="00EC5916"/>
    <w:rsid w:val="00EC5C76"/>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BF9"/>
    <w:rsid w:val="00EE6216"/>
    <w:rsid w:val="00EE651E"/>
    <w:rsid w:val="00EE67E5"/>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DDC"/>
    <w:rsid w:val="00F81E3B"/>
    <w:rsid w:val="00F82681"/>
    <w:rsid w:val="00F82A8F"/>
    <w:rsid w:val="00F82EE5"/>
    <w:rsid w:val="00F8304F"/>
    <w:rsid w:val="00F8345D"/>
    <w:rsid w:val="00F834E9"/>
    <w:rsid w:val="00F83CA8"/>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6F0C"/>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974"/>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47808-52C5-4428-9621-4685725E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2024-02-01T05:08:00Z</cp:lastPrinted>
  <dcterms:created xsi:type="dcterms:W3CDTF">2025-04-03T17:47:00Z</dcterms:created>
  <dcterms:modified xsi:type="dcterms:W3CDTF">2025-04-03T17:47:00Z</dcterms:modified>
</cp:coreProperties>
</file>