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4320"/>
        <w:gridCol w:w="4428"/>
      </w:tblGrid>
      <w:tr w:rsidR="00974F10" w:rsidTr="003E0E2E">
        <w:trPr>
          <w:trHeight w:val="620"/>
        </w:trPr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74F10" w:rsidRPr="00EC209B" w:rsidRDefault="00974F10" w:rsidP="001A1EBD">
            <w:pPr>
              <w:jc w:val="center"/>
              <w:rPr>
                <w:b/>
              </w:rPr>
            </w:pPr>
            <w:r w:rsidRPr="00EC209B">
              <w:rPr>
                <w:b/>
              </w:rPr>
              <w:t>S</w:t>
            </w:r>
            <w:r w:rsidR="001A1EBD">
              <w:rPr>
                <w:b/>
              </w:rPr>
              <w:t>r. No.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74F10" w:rsidRPr="00EC209B" w:rsidRDefault="003E0E2E" w:rsidP="00974F10">
            <w:pPr>
              <w:jc w:val="center"/>
              <w:rPr>
                <w:b/>
              </w:rPr>
            </w:pPr>
            <w:r w:rsidRPr="00EC209B">
              <w:rPr>
                <w:b/>
              </w:rPr>
              <w:t>QUERY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74F10" w:rsidRPr="00EC209B" w:rsidRDefault="003E0E2E" w:rsidP="00974F10">
            <w:pPr>
              <w:jc w:val="center"/>
              <w:rPr>
                <w:b/>
              </w:rPr>
            </w:pPr>
            <w:r w:rsidRPr="00EC209B">
              <w:rPr>
                <w:b/>
              </w:rPr>
              <w:t>SECP RESPONSE</w:t>
            </w:r>
          </w:p>
        </w:tc>
      </w:tr>
      <w:tr w:rsidR="00D9521C" w:rsidTr="003E0E2E">
        <w:tc>
          <w:tcPr>
            <w:tcW w:w="9738" w:type="dxa"/>
            <w:gridSpan w:val="3"/>
            <w:shd w:val="clear" w:color="auto" w:fill="BFBFBF" w:themeFill="background1" w:themeFillShade="BF"/>
          </w:tcPr>
          <w:p w:rsidR="00D9521C" w:rsidRPr="00D9521C" w:rsidRDefault="00D9521C" w:rsidP="001A1EBD">
            <w:pPr>
              <w:jc w:val="center"/>
              <w:rPr>
                <w:b/>
              </w:rPr>
            </w:pPr>
            <w:r w:rsidRPr="00D9521C">
              <w:rPr>
                <w:b/>
              </w:rPr>
              <w:t>NETWORK SWITCHES</w:t>
            </w:r>
            <w:r>
              <w:rPr>
                <w:b/>
              </w:rPr>
              <w:t xml:space="preserve"> PROCUREMENT</w:t>
            </w:r>
            <w:r w:rsidRPr="00D9521C">
              <w:rPr>
                <w:b/>
              </w:rPr>
              <w:t xml:space="preserve"> QUERIES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1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 w:rsidRPr="001A1EBD">
              <w:t>Passive work requirement for Wireless Access Points?</w:t>
            </w:r>
          </w:p>
        </w:tc>
        <w:tc>
          <w:tcPr>
            <w:tcW w:w="4428" w:type="dxa"/>
          </w:tcPr>
          <w:p w:rsidR="00D9521C" w:rsidRDefault="00D9521C" w:rsidP="00036BAD">
            <w:r>
              <w:t>No. Passive work is not required.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2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Manageability of Wireless Access Points?</w:t>
            </w:r>
          </w:p>
        </w:tc>
        <w:tc>
          <w:tcPr>
            <w:tcW w:w="4428" w:type="dxa"/>
          </w:tcPr>
          <w:p w:rsidR="00D9521C" w:rsidRDefault="00D9521C" w:rsidP="00036BAD">
            <w:r>
              <w:t>Yes. WAPs must be manageable via controller</w:t>
            </w:r>
            <w:r w:rsidR="001A1EBD"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D9521C" w:rsidRDefault="00D9521C">
            <w:r w:rsidRPr="001A1EBD">
              <w:t>Switches installation required or not?</w:t>
            </w:r>
          </w:p>
        </w:tc>
        <w:tc>
          <w:tcPr>
            <w:tcW w:w="4428" w:type="dxa"/>
          </w:tcPr>
          <w:p w:rsidR="00D9521C" w:rsidRDefault="00D9521C">
            <w:r>
              <w:t>No. Switches installation is not required.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D9521C" w:rsidRDefault="001A1EBD" w:rsidP="001A1EBD">
            <w:r>
              <w:t>Is r</w:t>
            </w:r>
            <w:r w:rsidR="00D9521C" w:rsidRPr="001A1EBD">
              <w:t>ack space available</w:t>
            </w:r>
            <w:r>
              <w:t xml:space="preserve"> for switches?</w:t>
            </w:r>
          </w:p>
        </w:tc>
        <w:tc>
          <w:tcPr>
            <w:tcW w:w="4428" w:type="dxa"/>
          </w:tcPr>
          <w:p w:rsidR="00D9521C" w:rsidRDefault="00D9521C">
            <w:r>
              <w:t xml:space="preserve">Yes. Rack space </w:t>
            </w:r>
            <w:r w:rsidR="001A1EBD">
              <w:t xml:space="preserve">for switches </w:t>
            </w:r>
            <w:r>
              <w:t>is available</w:t>
            </w:r>
            <w:r w:rsidR="001A1EBD"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D9521C" w:rsidRDefault="00D9521C">
            <w:r w:rsidRPr="001A1EBD">
              <w:t>Combo ports in new switches</w:t>
            </w:r>
            <w:r w:rsidR="001A1EBD">
              <w:t>?</w:t>
            </w:r>
          </w:p>
        </w:tc>
        <w:tc>
          <w:tcPr>
            <w:tcW w:w="4428" w:type="dxa"/>
          </w:tcPr>
          <w:p w:rsidR="00D9521C" w:rsidRDefault="00D9521C" w:rsidP="001A1EBD">
            <w:r>
              <w:t xml:space="preserve">Yes. </w:t>
            </w:r>
            <w:r w:rsidR="001A1EBD">
              <w:t>C</w:t>
            </w:r>
            <w:r>
              <w:t>ombo</w:t>
            </w:r>
            <w:r w:rsidR="001A1EBD">
              <w:t>/SFP</w:t>
            </w:r>
            <w:r>
              <w:t xml:space="preserve"> ports are </w:t>
            </w:r>
            <w:r w:rsidR="001A1EBD">
              <w:t>required</w:t>
            </w:r>
            <w:r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D9521C" w:rsidRDefault="00D9521C" w:rsidP="001A1EBD">
            <w:r>
              <w:t xml:space="preserve">Warranty requirement for </w:t>
            </w:r>
            <w:r w:rsidR="001A1EBD">
              <w:t>s</w:t>
            </w:r>
            <w:r>
              <w:t>witches?</w:t>
            </w:r>
          </w:p>
        </w:tc>
        <w:tc>
          <w:tcPr>
            <w:tcW w:w="4428" w:type="dxa"/>
          </w:tcPr>
          <w:p w:rsidR="00D9521C" w:rsidRDefault="00D9521C" w:rsidP="00036BAD">
            <w:r>
              <w:t>1 Year</w:t>
            </w:r>
            <w:r w:rsidR="001A1EBD">
              <w:t xml:space="preserve"> comprehensive warranty. 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D9521C" w:rsidRPr="001A1EBD" w:rsidRDefault="001A1EBD" w:rsidP="001A1EBD">
            <w:pPr>
              <w:spacing w:before="100" w:beforeAutospacing="1" w:after="100" w:afterAutospacing="1"/>
            </w:pPr>
            <w:r w:rsidRPr="001A1EBD">
              <w:t>Multi-mode SFP</w:t>
            </w:r>
            <w:r>
              <w:t>/cable</w:t>
            </w:r>
            <w:r w:rsidRPr="001A1EBD">
              <w:t xml:space="preserve"> length?</w:t>
            </w:r>
          </w:p>
        </w:tc>
        <w:tc>
          <w:tcPr>
            <w:tcW w:w="4428" w:type="dxa"/>
          </w:tcPr>
          <w:p w:rsidR="00D9521C" w:rsidRDefault="001A1EBD" w:rsidP="00036BAD">
            <w:r w:rsidRPr="001A1EBD">
              <w:t>Switches are in close vicinity from ODF, long length cables/SFPs are not needed</w:t>
            </w:r>
            <w:r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D9521C" w:rsidRDefault="001A1EBD" w:rsidP="001A1EBD">
            <w:r>
              <w:t>Current c</w:t>
            </w:r>
            <w:r w:rsidR="00D9521C">
              <w:t xml:space="preserve">onnectivity </w:t>
            </w:r>
            <w:r>
              <w:t>of SECP</w:t>
            </w:r>
            <w:r w:rsidR="00D9521C">
              <w:t>?</w:t>
            </w:r>
          </w:p>
        </w:tc>
        <w:tc>
          <w:tcPr>
            <w:tcW w:w="4428" w:type="dxa"/>
          </w:tcPr>
          <w:p w:rsidR="00D9521C" w:rsidRDefault="001A1EBD" w:rsidP="00036BAD">
            <w:r>
              <w:t>End to end Gigabit.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D9521C" w:rsidRDefault="00D9521C" w:rsidP="001A1EBD">
            <w:r>
              <w:t xml:space="preserve">SFP </w:t>
            </w:r>
            <w:r w:rsidR="001A1EBD">
              <w:t xml:space="preserve">required for </w:t>
            </w:r>
            <w:r>
              <w:t>switches?</w:t>
            </w:r>
          </w:p>
        </w:tc>
        <w:tc>
          <w:tcPr>
            <w:tcW w:w="4428" w:type="dxa"/>
          </w:tcPr>
          <w:p w:rsidR="00D9521C" w:rsidRDefault="00D9521C" w:rsidP="00036BAD">
            <w:r>
              <w:t xml:space="preserve">Multi-Mode </w:t>
            </w:r>
            <w:r w:rsidR="001A1EBD">
              <w:t xml:space="preserve">SFPs are </w:t>
            </w:r>
            <w:r>
              <w:t>required.</w:t>
            </w:r>
          </w:p>
        </w:tc>
      </w:tr>
      <w:tr w:rsidR="001A1EBD" w:rsidTr="001A1EBD">
        <w:tc>
          <w:tcPr>
            <w:tcW w:w="990" w:type="dxa"/>
          </w:tcPr>
          <w:p w:rsidR="001A1EBD" w:rsidRDefault="001A1EBD" w:rsidP="001A1EBD">
            <w:pPr>
              <w:jc w:val="center"/>
            </w:pPr>
            <w:r>
              <w:t>10.</w:t>
            </w:r>
          </w:p>
        </w:tc>
        <w:tc>
          <w:tcPr>
            <w:tcW w:w="4320" w:type="dxa"/>
          </w:tcPr>
          <w:p w:rsidR="001A1EBD" w:rsidRDefault="001A1EBD" w:rsidP="001A1EBD">
            <w:r>
              <w:t>Single power supply for switches or redundant?</w:t>
            </w:r>
          </w:p>
        </w:tc>
        <w:tc>
          <w:tcPr>
            <w:tcW w:w="4428" w:type="dxa"/>
          </w:tcPr>
          <w:p w:rsidR="001A1EBD" w:rsidRDefault="001A1EBD" w:rsidP="00036BAD">
            <w:r>
              <w:t xml:space="preserve">Single PSU is required. Redundant power supply </w:t>
            </w:r>
            <w:r w:rsidR="00114475">
              <w:t xml:space="preserve">for switches </w:t>
            </w:r>
            <w:r>
              <w:t>may be quoted as optional.</w:t>
            </w:r>
          </w:p>
        </w:tc>
      </w:tr>
      <w:tr w:rsidR="00114475" w:rsidTr="001A1EBD">
        <w:tc>
          <w:tcPr>
            <w:tcW w:w="990" w:type="dxa"/>
          </w:tcPr>
          <w:p w:rsidR="00114475" w:rsidRDefault="00114475" w:rsidP="001A1EBD">
            <w:pPr>
              <w:jc w:val="center"/>
            </w:pPr>
            <w:r>
              <w:t>11.</w:t>
            </w:r>
          </w:p>
        </w:tc>
        <w:tc>
          <w:tcPr>
            <w:tcW w:w="4320" w:type="dxa"/>
          </w:tcPr>
          <w:p w:rsidR="00114475" w:rsidRDefault="00114475" w:rsidP="001A1EBD">
            <w:r>
              <w:t>POE Switches required?</w:t>
            </w:r>
          </w:p>
        </w:tc>
        <w:tc>
          <w:tcPr>
            <w:tcW w:w="4428" w:type="dxa"/>
          </w:tcPr>
          <w:p w:rsidR="00114475" w:rsidRDefault="00114475" w:rsidP="00036BAD">
            <w:r>
              <w:t>No, POE switches are not required.</w:t>
            </w:r>
          </w:p>
        </w:tc>
      </w:tr>
      <w:tr w:rsidR="00114475" w:rsidTr="003E0E2E">
        <w:tc>
          <w:tcPr>
            <w:tcW w:w="990" w:type="dxa"/>
            <w:tcBorders>
              <w:bottom w:val="single" w:sz="4" w:space="0" w:color="auto"/>
            </w:tcBorders>
          </w:tcPr>
          <w:p w:rsidR="00114475" w:rsidRDefault="00114475" w:rsidP="001A1EBD">
            <w:pPr>
              <w:jc w:val="center"/>
            </w:pPr>
            <w:r>
              <w:t>12.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14475" w:rsidRDefault="00114475" w:rsidP="00114475">
            <w:r>
              <w:t>SFPs required with switches?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14475" w:rsidRDefault="00114475" w:rsidP="00036BAD">
            <w:r>
              <w:t>Yes, SFPs are required.</w:t>
            </w:r>
          </w:p>
        </w:tc>
      </w:tr>
      <w:tr w:rsidR="00D9521C" w:rsidTr="003E0E2E">
        <w:tc>
          <w:tcPr>
            <w:tcW w:w="9738" w:type="dxa"/>
            <w:gridSpan w:val="3"/>
            <w:shd w:val="clear" w:color="auto" w:fill="BFBFBF" w:themeFill="background1" w:themeFillShade="BF"/>
          </w:tcPr>
          <w:p w:rsidR="00D9521C" w:rsidRPr="00D9521C" w:rsidRDefault="00D9521C" w:rsidP="001A1EBD">
            <w:pPr>
              <w:jc w:val="center"/>
              <w:rPr>
                <w:b/>
              </w:rPr>
            </w:pPr>
            <w:r w:rsidRPr="00D9521C">
              <w:rPr>
                <w:b/>
              </w:rPr>
              <w:t>SERVER</w:t>
            </w:r>
            <w:r w:rsidR="003E0E2E">
              <w:rPr>
                <w:b/>
              </w:rPr>
              <w:t>S</w:t>
            </w:r>
            <w:r w:rsidRPr="00D9521C">
              <w:rPr>
                <w:b/>
              </w:rPr>
              <w:t xml:space="preserve"> PROCUREMENT QUERIES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1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974F10">
            <w:r>
              <w:t>Number of Virtual Machines hosted in SECP?</w:t>
            </w:r>
          </w:p>
        </w:tc>
        <w:tc>
          <w:tcPr>
            <w:tcW w:w="4428" w:type="dxa"/>
          </w:tcPr>
          <w:p w:rsidR="00D9521C" w:rsidRDefault="001A1EBD" w:rsidP="001A1EBD">
            <w:r>
              <w:t xml:space="preserve">Approx. </w:t>
            </w:r>
            <w:r w:rsidR="00B124DD">
              <w:t>20</w:t>
            </w:r>
            <w:r w:rsidR="00D9521C">
              <w:t>0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2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Number of physical servers at SECP?</w:t>
            </w:r>
          </w:p>
        </w:tc>
        <w:tc>
          <w:tcPr>
            <w:tcW w:w="4428" w:type="dxa"/>
          </w:tcPr>
          <w:p w:rsidR="00D9521C" w:rsidRDefault="001A1EBD" w:rsidP="00036BAD">
            <w:r>
              <w:t>Approx.</w:t>
            </w:r>
            <w:r w:rsidR="00D9521C">
              <w:t xml:space="preserve"> 25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3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Virtualization Technology at SECP?</w:t>
            </w:r>
          </w:p>
        </w:tc>
        <w:tc>
          <w:tcPr>
            <w:tcW w:w="4428" w:type="dxa"/>
          </w:tcPr>
          <w:p w:rsidR="00D9521C" w:rsidRDefault="001A1EBD" w:rsidP="001A1EBD">
            <w:r>
              <w:t xml:space="preserve">Currently </w:t>
            </w:r>
            <w:r w:rsidR="00D9521C">
              <w:t>VM</w:t>
            </w:r>
            <w:r>
              <w:t>ware, Hyper-V is a candidate for future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4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PSU requirement for servers?</w:t>
            </w:r>
          </w:p>
        </w:tc>
        <w:tc>
          <w:tcPr>
            <w:tcW w:w="4428" w:type="dxa"/>
          </w:tcPr>
          <w:p w:rsidR="00D9521C" w:rsidRDefault="00D9521C" w:rsidP="00036BAD">
            <w:r>
              <w:t>Redundant PSUs are required for the servers.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5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Server installation requirement?</w:t>
            </w:r>
          </w:p>
        </w:tc>
        <w:tc>
          <w:tcPr>
            <w:tcW w:w="4428" w:type="dxa"/>
          </w:tcPr>
          <w:p w:rsidR="00D9521C" w:rsidRDefault="00D9521C" w:rsidP="00036BAD">
            <w:r>
              <w:t>No</w:t>
            </w:r>
            <w:r w:rsidR="001A1EBD">
              <w:t>, server installation is no</w:t>
            </w:r>
            <w:r>
              <w:t>t required.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6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1A1EBD" w:rsidP="00036BAD">
            <w:r>
              <w:t>Branded servers are</w:t>
            </w:r>
            <w:r w:rsidR="00D9521C">
              <w:t xml:space="preserve"> required?</w:t>
            </w:r>
          </w:p>
        </w:tc>
        <w:tc>
          <w:tcPr>
            <w:tcW w:w="4428" w:type="dxa"/>
          </w:tcPr>
          <w:p w:rsidR="00D9521C" w:rsidRDefault="00D9521C" w:rsidP="00036BAD">
            <w:r>
              <w:t>Yes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7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Intel is included?</w:t>
            </w:r>
          </w:p>
        </w:tc>
        <w:tc>
          <w:tcPr>
            <w:tcW w:w="4428" w:type="dxa"/>
          </w:tcPr>
          <w:p w:rsidR="00D9521C" w:rsidRDefault="00D9521C" w:rsidP="00036BAD">
            <w:r>
              <w:t>Yes, bidders are welcome to quote Intel</w:t>
            </w:r>
            <w:r w:rsidR="001A1EBD">
              <w:t xml:space="preserve"> as well</w:t>
            </w:r>
            <w:r>
              <w:t>.</w:t>
            </w:r>
          </w:p>
        </w:tc>
      </w:tr>
      <w:tr w:rsidR="0013119D" w:rsidTr="001A1EBD">
        <w:tc>
          <w:tcPr>
            <w:tcW w:w="990" w:type="dxa"/>
          </w:tcPr>
          <w:p w:rsidR="0013119D" w:rsidRDefault="0013119D" w:rsidP="001A1EBD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13119D" w:rsidRDefault="0013119D" w:rsidP="0013119D">
            <w:r>
              <w:t>IP KVM/ console redirection is required?</w:t>
            </w:r>
          </w:p>
        </w:tc>
        <w:tc>
          <w:tcPr>
            <w:tcW w:w="4428" w:type="dxa"/>
          </w:tcPr>
          <w:p w:rsidR="0013119D" w:rsidRDefault="0013119D" w:rsidP="00036BAD">
            <w:r>
              <w:t>Yes, console redirection is required for servers</w:t>
            </w:r>
            <w:r w:rsidR="00114475">
              <w:t xml:space="preserve">, and out of band management is also required. </w:t>
            </w:r>
          </w:p>
        </w:tc>
      </w:tr>
      <w:tr w:rsidR="0013119D" w:rsidTr="001A1EBD">
        <w:tc>
          <w:tcPr>
            <w:tcW w:w="990" w:type="dxa"/>
          </w:tcPr>
          <w:p w:rsidR="0013119D" w:rsidRDefault="0013119D" w:rsidP="001A1EBD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13119D" w:rsidRDefault="0013119D" w:rsidP="0013119D">
            <w:r>
              <w:t>15K RPM is required for server disks?</w:t>
            </w:r>
          </w:p>
        </w:tc>
        <w:tc>
          <w:tcPr>
            <w:tcW w:w="4428" w:type="dxa"/>
          </w:tcPr>
          <w:p w:rsidR="0013119D" w:rsidRDefault="0013119D" w:rsidP="00036BAD">
            <w:r>
              <w:t>Yes, 15K RPM disks are required.</w:t>
            </w:r>
          </w:p>
        </w:tc>
      </w:tr>
      <w:tr w:rsidR="0013119D" w:rsidTr="003E0E2E">
        <w:tc>
          <w:tcPr>
            <w:tcW w:w="990" w:type="dxa"/>
            <w:tcBorders>
              <w:bottom w:val="single" w:sz="4" w:space="0" w:color="auto"/>
            </w:tcBorders>
          </w:tcPr>
          <w:p w:rsidR="0013119D" w:rsidRDefault="0013119D" w:rsidP="001A1EBD">
            <w:pPr>
              <w:jc w:val="center"/>
            </w:pPr>
            <w:r>
              <w:t>10.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119D" w:rsidRDefault="0013119D" w:rsidP="0013119D">
            <w:r>
              <w:t>Server sockets?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3119D" w:rsidRDefault="0013119D" w:rsidP="00036BAD">
            <w:r>
              <w:t xml:space="preserve">Most of the servers are 2 socket, a few high end servers have 4 sockets. </w:t>
            </w:r>
          </w:p>
        </w:tc>
      </w:tr>
      <w:tr w:rsidR="00D9521C" w:rsidTr="003E0E2E">
        <w:tc>
          <w:tcPr>
            <w:tcW w:w="9738" w:type="dxa"/>
            <w:gridSpan w:val="3"/>
            <w:shd w:val="clear" w:color="auto" w:fill="BFBFBF" w:themeFill="background1" w:themeFillShade="BF"/>
          </w:tcPr>
          <w:p w:rsidR="00D9521C" w:rsidRPr="00D9521C" w:rsidRDefault="00D9521C" w:rsidP="001A1EBD">
            <w:pPr>
              <w:jc w:val="center"/>
              <w:rPr>
                <w:b/>
              </w:rPr>
            </w:pPr>
            <w:r w:rsidRPr="00D9521C">
              <w:rPr>
                <w:b/>
              </w:rPr>
              <w:t>BACKUP SOLUTION PROCUREMENT</w:t>
            </w:r>
            <w:r>
              <w:rPr>
                <w:b/>
              </w:rPr>
              <w:t xml:space="preserve"> QUERIES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1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Existing backup software?</w:t>
            </w:r>
          </w:p>
        </w:tc>
        <w:tc>
          <w:tcPr>
            <w:tcW w:w="4428" w:type="dxa"/>
          </w:tcPr>
          <w:p w:rsidR="00D9521C" w:rsidRDefault="00D9521C">
            <w:r>
              <w:t>Symantec Backup Exec 2010 R3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2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Operating system backup requirement?</w:t>
            </w:r>
          </w:p>
        </w:tc>
        <w:tc>
          <w:tcPr>
            <w:tcW w:w="4428" w:type="dxa"/>
          </w:tcPr>
          <w:p w:rsidR="00D9521C" w:rsidRDefault="00D9521C">
            <w:r>
              <w:t>Windows and Linux</w:t>
            </w:r>
            <w:r w:rsidR="00B124DD">
              <w:t>, VMs and physical servers.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3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Licensing model requirement for Backup Solution?</w:t>
            </w:r>
          </w:p>
        </w:tc>
        <w:tc>
          <w:tcPr>
            <w:tcW w:w="4428" w:type="dxa"/>
          </w:tcPr>
          <w:p w:rsidR="00D9521C" w:rsidRDefault="001A1EBD" w:rsidP="001A1EBD">
            <w:r>
              <w:t>Both agent and data volume based license options may be quoted.</w:t>
            </w:r>
            <w:r w:rsidR="00B124DD">
              <w:t xml:space="preserve"> Looking for software option only.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4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NDMP based backup license required?</w:t>
            </w:r>
          </w:p>
        </w:tc>
        <w:tc>
          <w:tcPr>
            <w:tcW w:w="4428" w:type="dxa"/>
          </w:tcPr>
          <w:p w:rsidR="00D9521C" w:rsidRDefault="00D9521C" w:rsidP="001A1EBD">
            <w:r>
              <w:t xml:space="preserve">Yes. </w:t>
            </w:r>
            <w:r w:rsidR="00B124DD">
              <w:t>LAN-</w:t>
            </w:r>
            <w:r w:rsidR="001A1EBD">
              <w:t xml:space="preserve">free back is required. </w:t>
            </w:r>
          </w:p>
        </w:tc>
      </w:tr>
      <w:tr w:rsidR="00D9521C" w:rsidTr="001A1EBD">
        <w:tc>
          <w:tcPr>
            <w:tcW w:w="990" w:type="dxa"/>
          </w:tcPr>
          <w:p w:rsidR="00D9521C" w:rsidRDefault="00D9521C" w:rsidP="001A1EBD">
            <w:pPr>
              <w:jc w:val="center"/>
            </w:pPr>
            <w:r>
              <w:t>5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036BAD">
            <w:r>
              <w:t>Backup solution for System Center?</w:t>
            </w:r>
          </w:p>
        </w:tc>
        <w:tc>
          <w:tcPr>
            <w:tcW w:w="4428" w:type="dxa"/>
          </w:tcPr>
          <w:p w:rsidR="00D9521C" w:rsidRDefault="00D9521C" w:rsidP="00036BAD">
            <w:r>
              <w:t xml:space="preserve">Currently not deployed. Backup </w:t>
            </w:r>
            <w:r w:rsidR="00B124DD">
              <w:t xml:space="preserve">of system center </w:t>
            </w:r>
            <w:r>
              <w:t xml:space="preserve">will be a requirement with </w:t>
            </w:r>
            <w:r w:rsidR="00B124DD">
              <w:t xml:space="preserve">the </w:t>
            </w:r>
            <w:r>
              <w:t>new backup solution.</w:t>
            </w:r>
          </w:p>
        </w:tc>
      </w:tr>
      <w:tr w:rsidR="0013119D" w:rsidTr="003E0E2E">
        <w:tc>
          <w:tcPr>
            <w:tcW w:w="990" w:type="dxa"/>
            <w:tcBorders>
              <w:bottom w:val="single" w:sz="4" w:space="0" w:color="auto"/>
            </w:tcBorders>
          </w:tcPr>
          <w:p w:rsidR="0013119D" w:rsidRDefault="0013119D" w:rsidP="001A1EBD">
            <w:pPr>
              <w:jc w:val="center"/>
            </w:pPr>
            <w:r>
              <w:t>6.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119D" w:rsidRDefault="0013119D" w:rsidP="00036BAD">
            <w:r>
              <w:t>Existing backup mechanism?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3119D" w:rsidRDefault="0013119D" w:rsidP="00B124DD">
            <w:r>
              <w:t>Tape library IBM TS3100</w:t>
            </w:r>
            <w:r w:rsidR="00B124DD">
              <w:t xml:space="preserve"> with</w:t>
            </w:r>
            <w:r>
              <w:t xml:space="preserve"> FC connectivity.</w:t>
            </w:r>
          </w:p>
        </w:tc>
      </w:tr>
      <w:tr w:rsidR="00D9521C" w:rsidTr="003E0E2E">
        <w:tc>
          <w:tcPr>
            <w:tcW w:w="9738" w:type="dxa"/>
            <w:gridSpan w:val="3"/>
            <w:shd w:val="clear" w:color="auto" w:fill="BFBFBF" w:themeFill="background1" w:themeFillShade="BF"/>
          </w:tcPr>
          <w:p w:rsidR="00D9521C" w:rsidRPr="00D9521C" w:rsidRDefault="00D9521C" w:rsidP="001A1EBD">
            <w:pPr>
              <w:jc w:val="center"/>
              <w:rPr>
                <w:b/>
              </w:rPr>
            </w:pPr>
            <w:r w:rsidRPr="00D9521C">
              <w:rPr>
                <w:b/>
              </w:rPr>
              <w:t xml:space="preserve">SYSTEM CENTER </w:t>
            </w:r>
            <w:r w:rsidR="003E0E2E">
              <w:rPr>
                <w:b/>
              </w:rPr>
              <w:t xml:space="preserve">2012 </w:t>
            </w:r>
            <w:r w:rsidRPr="00D9521C">
              <w:rPr>
                <w:b/>
              </w:rPr>
              <w:t>PROCU</w:t>
            </w:r>
            <w:r w:rsidR="003E0E2E">
              <w:rPr>
                <w:b/>
              </w:rPr>
              <w:t>RE</w:t>
            </w:r>
            <w:r w:rsidRPr="00D9521C">
              <w:rPr>
                <w:b/>
              </w:rPr>
              <w:t>MENT QUERIES</w:t>
            </w:r>
          </w:p>
        </w:tc>
      </w:tr>
      <w:tr w:rsidR="00D9521C" w:rsidTr="001A1EBD">
        <w:trPr>
          <w:trHeight w:val="323"/>
        </w:trPr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D9521C" w:rsidRDefault="00D9521C">
            <w:r>
              <w:t>SCCM software modules requirement?</w:t>
            </w:r>
          </w:p>
        </w:tc>
        <w:tc>
          <w:tcPr>
            <w:tcW w:w="4428" w:type="dxa"/>
          </w:tcPr>
          <w:p w:rsidR="00D9521C" w:rsidRDefault="00D9521C" w:rsidP="001A1EBD">
            <w:r>
              <w:t>Whole suite is required.</w:t>
            </w:r>
            <w:r w:rsidR="00114475">
              <w:t xml:space="preserve"> This is a new </w:t>
            </w:r>
            <w:r w:rsidR="00114475">
              <w:lastRenderedPageBreak/>
              <w:t xml:space="preserve">deployment of system center. 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20" w:type="dxa"/>
          </w:tcPr>
          <w:p w:rsidR="00D9521C" w:rsidRDefault="00D9521C">
            <w:r>
              <w:t>Support requirement for System Center?</w:t>
            </w:r>
          </w:p>
        </w:tc>
        <w:tc>
          <w:tcPr>
            <w:tcW w:w="4428" w:type="dxa"/>
          </w:tcPr>
          <w:p w:rsidR="00D9521C" w:rsidRDefault="0013119D" w:rsidP="0013119D">
            <w:r>
              <w:t xml:space="preserve">SA with remote </w:t>
            </w:r>
            <w:r w:rsidR="00D9521C">
              <w:t>support.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D9521C" w:rsidRDefault="00D9521C">
            <w:r>
              <w:t>Training requirement for System Center?</w:t>
            </w:r>
          </w:p>
        </w:tc>
        <w:tc>
          <w:tcPr>
            <w:tcW w:w="4428" w:type="dxa"/>
          </w:tcPr>
          <w:p w:rsidR="00D9521C" w:rsidRDefault="00D9521C">
            <w:r>
              <w:t>Following modules trainings are required for two resources at least:</w:t>
            </w:r>
          </w:p>
          <w:p w:rsidR="00D9521C" w:rsidRDefault="00D9521C" w:rsidP="004A21E0">
            <w:pPr>
              <w:pStyle w:val="ListParagraph"/>
              <w:numPr>
                <w:ilvl w:val="0"/>
                <w:numId w:val="1"/>
              </w:numPr>
            </w:pPr>
            <w:r>
              <w:t>SCCM</w:t>
            </w:r>
          </w:p>
          <w:p w:rsidR="00D9521C" w:rsidRDefault="00D9521C" w:rsidP="004A21E0">
            <w:pPr>
              <w:pStyle w:val="ListParagraph"/>
              <w:numPr>
                <w:ilvl w:val="0"/>
                <w:numId w:val="1"/>
              </w:numPr>
            </w:pPr>
            <w:r>
              <w:t>SCOM</w:t>
            </w:r>
          </w:p>
          <w:p w:rsidR="00D9521C" w:rsidRDefault="00D9521C" w:rsidP="004A21E0">
            <w:pPr>
              <w:pStyle w:val="ListParagraph"/>
              <w:numPr>
                <w:ilvl w:val="0"/>
                <w:numId w:val="1"/>
              </w:numPr>
            </w:pPr>
            <w:r>
              <w:t>SCSM</w:t>
            </w:r>
          </w:p>
          <w:p w:rsidR="00D9521C" w:rsidRDefault="00D9521C" w:rsidP="004A21E0">
            <w:pPr>
              <w:pStyle w:val="ListParagraph"/>
              <w:numPr>
                <w:ilvl w:val="0"/>
                <w:numId w:val="1"/>
              </w:numPr>
            </w:pPr>
            <w:r>
              <w:t>SCVMM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D9521C" w:rsidRDefault="00D9521C" w:rsidP="004A21E0">
            <w:r>
              <w:t>CAL requirement for System Center</w:t>
            </w:r>
          </w:p>
        </w:tc>
        <w:tc>
          <w:tcPr>
            <w:tcW w:w="4428" w:type="dxa"/>
          </w:tcPr>
          <w:p w:rsidR="00D9521C" w:rsidRDefault="00D9521C">
            <w:r>
              <w:t xml:space="preserve">Yes, 30 CALs </w:t>
            </w:r>
            <w:r w:rsidR="0013119D">
              <w:t xml:space="preserve">are </w:t>
            </w:r>
            <w:r>
              <w:t>required</w:t>
            </w:r>
            <w:r w:rsidR="0013119D"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D9521C" w:rsidRDefault="00D9521C" w:rsidP="004A21E0">
            <w:r>
              <w:t>System Center High Availability requirement?</w:t>
            </w:r>
          </w:p>
        </w:tc>
        <w:tc>
          <w:tcPr>
            <w:tcW w:w="4428" w:type="dxa"/>
          </w:tcPr>
          <w:p w:rsidR="00D9521C" w:rsidRDefault="00D9521C">
            <w:r>
              <w:t>Not required.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D9521C" w:rsidRDefault="00D9521C" w:rsidP="004A21E0">
            <w:r>
              <w:t>Installation requirement for SCCM?</w:t>
            </w:r>
          </w:p>
        </w:tc>
        <w:tc>
          <w:tcPr>
            <w:tcW w:w="4428" w:type="dxa"/>
          </w:tcPr>
          <w:p w:rsidR="00D9521C" w:rsidRDefault="00D9521C">
            <w:r>
              <w:t>Same site</w:t>
            </w:r>
            <w:r w:rsidR="0013119D">
              <w:t xml:space="preserve"> (single site)</w:t>
            </w:r>
            <w:r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D9521C" w:rsidRDefault="00D9521C" w:rsidP="00036BAD">
            <w:r>
              <w:t>Base Operating System requirement?</w:t>
            </w:r>
          </w:p>
        </w:tc>
        <w:tc>
          <w:tcPr>
            <w:tcW w:w="4428" w:type="dxa"/>
          </w:tcPr>
          <w:p w:rsidR="00D9521C" w:rsidRDefault="00D9521C" w:rsidP="00036BAD">
            <w:r>
              <w:t>Windows Server 2012 R2</w:t>
            </w:r>
            <w:r w:rsidR="0013119D"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D9521C" w:rsidRDefault="00D9521C" w:rsidP="00036BAD">
            <w:r>
              <w:t>Current Active Directory infrastructure?</w:t>
            </w:r>
          </w:p>
        </w:tc>
        <w:tc>
          <w:tcPr>
            <w:tcW w:w="4428" w:type="dxa"/>
          </w:tcPr>
          <w:p w:rsidR="00D9521C" w:rsidRDefault="00D9521C" w:rsidP="00036BAD">
            <w:r w:rsidRPr="0013119D">
              <w:t>Currently Microsoft Windows Server 2008</w:t>
            </w:r>
            <w:r w:rsidR="0013119D">
              <w:t xml:space="preserve"> </w:t>
            </w:r>
            <w:r w:rsidRPr="0013119D">
              <w:t>R2 planning to upgrade to Server 2012 R2</w:t>
            </w:r>
            <w:r w:rsidR="0013119D"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D9521C" w:rsidRDefault="00D9521C" w:rsidP="00036BAD">
            <w:r>
              <w:t xml:space="preserve">Current software </w:t>
            </w:r>
            <w:proofErr w:type="gramStart"/>
            <w:r>
              <w:t>push</w:t>
            </w:r>
            <w:proofErr w:type="gramEnd"/>
            <w:r>
              <w:t xml:space="preserve"> to clients methodology?</w:t>
            </w:r>
          </w:p>
        </w:tc>
        <w:tc>
          <w:tcPr>
            <w:tcW w:w="4428" w:type="dxa"/>
          </w:tcPr>
          <w:p w:rsidR="00D9521C" w:rsidRDefault="00D9521C" w:rsidP="00036BAD">
            <w:r>
              <w:t>Via Group Policy.</w:t>
            </w:r>
          </w:p>
        </w:tc>
      </w:tr>
      <w:tr w:rsidR="0013119D" w:rsidTr="001A1EBD">
        <w:tc>
          <w:tcPr>
            <w:tcW w:w="990" w:type="dxa"/>
          </w:tcPr>
          <w:p w:rsidR="0013119D" w:rsidRDefault="0013119D" w:rsidP="001A1EBD">
            <w:pPr>
              <w:jc w:val="center"/>
            </w:pPr>
            <w:r>
              <w:t>10.</w:t>
            </w:r>
          </w:p>
        </w:tc>
        <w:tc>
          <w:tcPr>
            <w:tcW w:w="4320" w:type="dxa"/>
          </w:tcPr>
          <w:p w:rsidR="0013119D" w:rsidRDefault="0013119D" w:rsidP="00036BAD">
            <w:r>
              <w:t>User distribution in SECP and access rights?</w:t>
            </w:r>
          </w:p>
        </w:tc>
        <w:tc>
          <w:tcPr>
            <w:tcW w:w="4428" w:type="dxa"/>
          </w:tcPr>
          <w:p w:rsidR="0013119D" w:rsidRDefault="0013119D" w:rsidP="0013119D">
            <w:r>
              <w:t>All internal users with roles segregation and permission levels.</w:t>
            </w:r>
          </w:p>
        </w:tc>
      </w:tr>
      <w:tr w:rsidR="0013119D" w:rsidTr="001A1EBD">
        <w:tc>
          <w:tcPr>
            <w:tcW w:w="990" w:type="dxa"/>
          </w:tcPr>
          <w:p w:rsidR="0013119D" w:rsidRDefault="0013119D" w:rsidP="001A1EBD">
            <w:pPr>
              <w:jc w:val="center"/>
            </w:pPr>
            <w:r>
              <w:t>11.</w:t>
            </w:r>
          </w:p>
        </w:tc>
        <w:tc>
          <w:tcPr>
            <w:tcW w:w="4320" w:type="dxa"/>
          </w:tcPr>
          <w:p w:rsidR="0013119D" w:rsidRDefault="0013119D" w:rsidP="00036BAD">
            <w:r>
              <w:t>SSL is required?</w:t>
            </w:r>
          </w:p>
        </w:tc>
        <w:tc>
          <w:tcPr>
            <w:tcW w:w="4428" w:type="dxa"/>
          </w:tcPr>
          <w:p w:rsidR="0013119D" w:rsidRDefault="0013119D" w:rsidP="0013119D">
            <w:r>
              <w:t>SECP will manage SSL requirements at its own.</w:t>
            </w:r>
          </w:p>
        </w:tc>
      </w:tr>
      <w:tr w:rsidR="0013119D" w:rsidTr="001A1EBD">
        <w:tc>
          <w:tcPr>
            <w:tcW w:w="990" w:type="dxa"/>
          </w:tcPr>
          <w:p w:rsidR="0013119D" w:rsidRDefault="0013119D" w:rsidP="001A1EBD">
            <w:pPr>
              <w:jc w:val="center"/>
            </w:pPr>
            <w:r>
              <w:t>12.</w:t>
            </w:r>
          </w:p>
        </w:tc>
        <w:tc>
          <w:tcPr>
            <w:tcW w:w="4320" w:type="dxa"/>
          </w:tcPr>
          <w:p w:rsidR="0013119D" w:rsidRDefault="0013119D" w:rsidP="00036BAD">
            <w:r>
              <w:t>WUS will be integrated with system center?</w:t>
            </w:r>
          </w:p>
        </w:tc>
        <w:tc>
          <w:tcPr>
            <w:tcW w:w="4428" w:type="dxa"/>
          </w:tcPr>
          <w:p w:rsidR="0013119D" w:rsidRDefault="00114475" w:rsidP="00114475">
            <w:r>
              <w:t xml:space="preserve">Currently WUS is running and </w:t>
            </w:r>
            <w:r w:rsidR="0013119D">
              <w:t>it will be integrated</w:t>
            </w:r>
            <w:r>
              <w:t xml:space="preserve"> with system center</w:t>
            </w:r>
            <w:r w:rsidR="0013119D">
              <w:t>.</w:t>
            </w:r>
          </w:p>
        </w:tc>
      </w:tr>
      <w:tr w:rsidR="00B124DD" w:rsidTr="003E0E2E">
        <w:tc>
          <w:tcPr>
            <w:tcW w:w="990" w:type="dxa"/>
            <w:tcBorders>
              <w:bottom w:val="single" w:sz="4" w:space="0" w:color="auto"/>
            </w:tcBorders>
          </w:tcPr>
          <w:p w:rsidR="00B124DD" w:rsidRDefault="00B124DD" w:rsidP="001A1EBD">
            <w:pPr>
              <w:jc w:val="center"/>
            </w:pPr>
            <w:r>
              <w:t>13.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124DD" w:rsidRDefault="00B124DD" w:rsidP="00036BAD">
            <w:r>
              <w:t>Any external modules licensing required, like Juniper?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124DD" w:rsidRDefault="00B124DD" w:rsidP="0013119D">
            <w:r>
              <w:t>No, not required at the moment.</w:t>
            </w:r>
          </w:p>
        </w:tc>
      </w:tr>
      <w:tr w:rsidR="007661D5" w:rsidTr="003E0E2E">
        <w:tc>
          <w:tcPr>
            <w:tcW w:w="9738" w:type="dxa"/>
            <w:gridSpan w:val="3"/>
            <w:shd w:val="clear" w:color="auto" w:fill="BFBFBF" w:themeFill="background1" w:themeFillShade="BF"/>
          </w:tcPr>
          <w:p w:rsidR="007661D5" w:rsidRPr="007661D5" w:rsidRDefault="0013119D" w:rsidP="001A1EBD">
            <w:pPr>
              <w:jc w:val="center"/>
              <w:rPr>
                <w:b/>
              </w:rPr>
            </w:pPr>
            <w:r w:rsidRPr="007661D5">
              <w:rPr>
                <w:b/>
              </w:rPr>
              <w:t xml:space="preserve">MISCELLANEOUS </w:t>
            </w:r>
            <w:r w:rsidR="003E0E2E" w:rsidRPr="007661D5">
              <w:rPr>
                <w:b/>
              </w:rPr>
              <w:t>QUERIES</w:t>
            </w:r>
          </w:p>
        </w:tc>
      </w:tr>
      <w:tr w:rsidR="00D9521C" w:rsidTr="001A1EBD">
        <w:tc>
          <w:tcPr>
            <w:tcW w:w="990" w:type="dxa"/>
          </w:tcPr>
          <w:p w:rsidR="00D9521C" w:rsidRDefault="007661D5" w:rsidP="001A1EBD">
            <w:pPr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D9521C" w:rsidRDefault="00D9521C" w:rsidP="004A21E0">
            <w:r>
              <w:t>Bid opening date?</w:t>
            </w:r>
          </w:p>
        </w:tc>
        <w:tc>
          <w:tcPr>
            <w:tcW w:w="4428" w:type="dxa"/>
          </w:tcPr>
          <w:p w:rsidR="00D9521C" w:rsidRDefault="0013119D">
            <w:r>
              <w:t xml:space="preserve">Saturday, </w:t>
            </w:r>
            <w:r w:rsidR="00D9521C">
              <w:t>June</w:t>
            </w:r>
            <w:r>
              <w:t xml:space="preserve"> 27, 2015</w:t>
            </w:r>
          </w:p>
        </w:tc>
      </w:tr>
      <w:tr w:rsidR="00D9521C" w:rsidTr="001A1EBD">
        <w:tc>
          <w:tcPr>
            <w:tcW w:w="990" w:type="dxa"/>
          </w:tcPr>
          <w:p w:rsidR="00D9521C" w:rsidRDefault="0013119D" w:rsidP="001A1EBD">
            <w:pPr>
              <w:jc w:val="center"/>
            </w:pPr>
            <w:r>
              <w:t>2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 w:rsidP="00EC209B">
            <w:r>
              <w:t xml:space="preserve">Separate </w:t>
            </w:r>
            <w:r w:rsidR="0013119D">
              <w:t xml:space="preserve">opening of </w:t>
            </w:r>
            <w:r>
              <w:t xml:space="preserve">technical </w:t>
            </w:r>
            <w:r w:rsidR="0013119D">
              <w:t>and financial proposals</w:t>
            </w:r>
            <w:r>
              <w:t>?</w:t>
            </w:r>
          </w:p>
        </w:tc>
        <w:tc>
          <w:tcPr>
            <w:tcW w:w="4428" w:type="dxa"/>
          </w:tcPr>
          <w:p w:rsidR="00D9521C" w:rsidRDefault="00D9521C">
            <w:r>
              <w:t>No</w:t>
            </w:r>
            <w:r w:rsidR="0013119D">
              <w:t>, single/one stage</w:t>
            </w:r>
          </w:p>
        </w:tc>
      </w:tr>
      <w:tr w:rsidR="00D9521C" w:rsidTr="001A1EBD">
        <w:tc>
          <w:tcPr>
            <w:tcW w:w="990" w:type="dxa"/>
          </w:tcPr>
          <w:p w:rsidR="00D9521C" w:rsidRDefault="0013119D" w:rsidP="001A1EBD">
            <w:pPr>
              <w:jc w:val="center"/>
            </w:pPr>
            <w:r>
              <w:t>3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Bidding currency requirement?</w:t>
            </w:r>
          </w:p>
        </w:tc>
        <w:tc>
          <w:tcPr>
            <w:tcW w:w="4428" w:type="dxa"/>
          </w:tcPr>
          <w:p w:rsidR="00D9521C" w:rsidRDefault="00D9521C">
            <w:r>
              <w:t>Pakistani Rupee (PKR)</w:t>
            </w:r>
          </w:p>
        </w:tc>
      </w:tr>
      <w:tr w:rsidR="00D9521C" w:rsidTr="001A1EBD">
        <w:tc>
          <w:tcPr>
            <w:tcW w:w="990" w:type="dxa"/>
          </w:tcPr>
          <w:p w:rsidR="00D9521C" w:rsidRDefault="0013119D" w:rsidP="001A1EBD">
            <w:pPr>
              <w:jc w:val="center"/>
            </w:pPr>
            <w:r>
              <w:t>4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Bid validity requirement?</w:t>
            </w:r>
          </w:p>
        </w:tc>
        <w:tc>
          <w:tcPr>
            <w:tcW w:w="4428" w:type="dxa"/>
          </w:tcPr>
          <w:p w:rsidR="00D9521C" w:rsidRDefault="00D9521C" w:rsidP="00114475">
            <w:r>
              <w:t>150 days standard validity is required however this will close by June 30</w:t>
            </w:r>
            <w:r w:rsidRPr="00EC209B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D9521C" w:rsidTr="001A1EBD">
        <w:tc>
          <w:tcPr>
            <w:tcW w:w="990" w:type="dxa"/>
          </w:tcPr>
          <w:p w:rsidR="00D9521C" w:rsidRDefault="0013119D" w:rsidP="001A1EBD">
            <w:pPr>
              <w:jc w:val="center"/>
            </w:pPr>
            <w:r>
              <w:t>5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Financial criteria for bidding?</w:t>
            </w:r>
          </w:p>
        </w:tc>
        <w:tc>
          <w:tcPr>
            <w:tcW w:w="4428" w:type="dxa"/>
          </w:tcPr>
          <w:p w:rsidR="00D9521C" w:rsidRDefault="00D9521C">
            <w:r>
              <w:t>Already published on SECP website.</w:t>
            </w:r>
          </w:p>
        </w:tc>
      </w:tr>
      <w:tr w:rsidR="00D9521C" w:rsidTr="001A1EBD">
        <w:tc>
          <w:tcPr>
            <w:tcW w:w="990" w:type="dxa"/>
          </w:tcPr>
          <w:p w:rsidR="00D9521C" w:rsidRDefault="0013119D" w:rsidP="001A1EBD">
            <w:pPr>
              <w:jc w:val="center"/>
            </w:pPr>
            <w:r>
              <w:t>6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Financial format for bidding?</w:t>
            </w:r>
          </w:p>
        </w:tc>
        <w:tc>
          <w:tcPr>
            <w:tcW w:w="4428" w:type="dxa"/>
          </w:tcPr>
          <w:p w:rsidR="00D9521C" w:rsidRDefault="00D9521C">
            <w:r>
              <w:t xml:space="preserve">No </w:t>
            </w:r>
            <w:r w:rsidR="0013119D">
              <w:t xml:space="preserve">particular </w:t>
            </w:r>
            <w:r>
              <w:t xml:space="preserve">format, any </w:t>
            </w:r>
            <w:r w:rsidR="0013119D">
              <w:t xml:space="preserve">format </w:t>
            </w:r>
            <w:r>
              <w:t>is acceptable with 2% bid money with GST included.</w:t>
            </w:r>
          </w:p>
        </w:tc>
      </w:tr>
      <w:tr w:rsidR="00D9521C" w:rsidTr="001A1EBD">
        <w:tc>
          <w:tcPr>
            <w:tcW w:w="990" w:type="dxa"/>
          </w:tcPr>
          <w:p w:rsidR="00D9521C" w:rsidRDefault="0013119D" w:rsidP="001A1EBD">
            <w:pPr>
              <w:jc w:val="center"/>
            </w:pPr>
            <w:r>
              <w:t>7</w:t>
            </w:r>
            <w:r w:rsidR="007661D5">
              <w:t>.</w:t>
            </w:r>
          </w:p>
        </w:tc>
        <w:tc>
          <w:tcPr>
            <w:tcW w:w="4320" w:type="dxa"/>
          </w:tcPr>
          <w:p w:rsidR="00D9521C" w:rsidRDefault="00D9521C">
            <w:r>
              <w:t>Payment terms for SECP?</w:t>
            </w:r>
          </w:p>
        </w:tc>
        <w:tc>
          <w:tcPr>
            <w:tcW w:w="4428" w:type="dxa"/>
          </w:tcPr>
          <w:p w:rsidR="00D9521C" w:rsidRDefault="00D9521C">
            <w:r>
              <w:t>100% after delivery.</w:t>
            </w:r>
          </w:p>
        </w:tc>
      </w:tr>
    </w:tbl>
    <w:p w:rsidR="009D3A2F" w:rsidRDefault="009D3A2F">
      <w:bookmarkStart w:id="0" w:name="_GoBack"/>
      <w:bookmarkEnd w:id="0"/>
    </w:p>
    <w:sectPr w:rsidR="009D3A2F" w:rsidSect="0097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5EE"/>
    <w:multiLevelType w:val="hybridMultilevel"/>
    <w:tmpl w:val="2D5ED33E"/>
    <w:lvl w:ilvl="0" w:tplc="E48696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0"/>
    <w:rsid w:val="00114475"/>
    <w:rsid w:val="0013119D"/>
    <w:rsid w:val="001A1EBD"/>
    <w:rsid w:val="003E0E2E"/>
    <w:rsid w:val="00426B46"/>
    <w:rsid w:val="004A21E0"/>
    <w:rsid w:val="007661D5"/>
    <w:rsid w:val="008F4C09"/>
    <w:rsid w:val="00974F10"/>
    <w:rsid w:val="009D3A2F"/>
    <w:rsid w:val="00B124DD"/>
    <w:rsid w:val="00D67C10"/>
    <w:rsid w:val="00D9521C"/>
    <w:rsid w:val="00E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 Monis</dc:creator>
  <cp:lastModifiedBy>Usman Ahmad Malik</cp:lastModifiedBy>
  <cp:revision>4</cp:revision>
  <dcterms:created xsi:type="dcterms:W3CDTF">2015-06-19T22:11:00Z</dcterms:created>
  <dcterms:modified xsi:type="dcterms:W3CDTF">2015-06-21T00:03:00Z</dcterms:modified>
</cp:coreProperties>
</file>