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BC" w:rsidRPr="000D19DC" w:rsidRDefault="00B73DBC" w:rsidP="00517192">
      <w:pPr>
        <w:pStyle w:val="NoSpacing"/>
        <w:jc w:val="both"/>
        <w:rPr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4DFCF" wp14:editId="039B0555">
            <wp:simplePos x="0" y="0"/>
            <wp:positionH relativeFrom="column">
              <wp:posOffset>-488950</wp:posOffset>
            </wp:positionH>
            <wp:positionV relativeFrom="paragraph">
              <wp:posOffset>-413385</wp:posOffset>
            </wp:positionV>
            <wp:extent cx="6968490" cy="1093470"/>
            <wp:effectExtent l="0" t="0" r="3810" b="0"/>
            <wp:wrapNone/>
            <wp:docPr id="1" name="Picture 1" descr="Description: memorandum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memorandum_t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B73DBC" w:rsidRDefault="00B73DBC" w:rsidP="00517192">
      <w:pPr>
        <w:pStyle w:val="NoSpacing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192" w:rsidRPr="00602B2E" w:rsidRDefault="00517192" w:rsidP="00517192">
      <w:pPr>
        <w:pStyle w:val="NoSpacing"/>
        <w:jc w:val="both"/>
        <w:rPr>
          <w:rFonts w:asciiTheme="majorHAnsi" w:hAnsiTheme="majorHAnsi"/>
          <w:sz w:val="28"/>
          <w:szCs w:val="28"/>
          <w:u w:val="single"/>
        </w:rPr>
      </w:pPr>
    </w:p>
    <w:p w:rsidR="007E48A2" w:rsidRPr="00602B2E" w:rsidRDefault="00EA7287" w:rsidP="007E48A2">
      <w:pPr>
        <w:pStyle w:val="NoSpacing"/>
        <w:jc w:val="center"/>
        <w:rPr>
          <w:rFonts w:asciiTheme="majorHAnsi" w:eastAsia="Times New Roman" w:hAnsiTheme="majorHAnsi" w:cstheme="majorBidi"/>
          <w:bCs/>
        </w:rPr>
      </w:pPr>
      <w:r w:rsidRPr="00602B2E">
        <w:rPr>
          <w:rFonts w:asciiTheme="majorHAnsi" w:eastAsia="Times New Roman" w:hAnsiTheme="majorHAnsi" w:cstheme="majorBidi"/>
          <w:bCs/>
        </w:rPr>
        <w:t>PRESS RELEASE</w:t>
      </w:r>
    </w:p>
    <w:p w:rsidR="00EA7287" w:rsidRPr="00602B2E" w:rsidRDefault="00EA7287" w:rsidP="00EA7287">
      <w:pPr>
        <w:pStyle w:val="NoSpacing"/>
        <w:jc w:val="center"/>
        <w:rPr>
          <w:rFonts w:asciiTheme="majorHAnsi" w:eastAsia="Times New Roman" w:hAnsiTheme="majorHAnsi" w:cstheme="majorBidi"/>
          <w:bCs/>
        </w:rPr>
      </w:pPr>
      <w:r w:rsidRPr="00602B2E">
        <w:rPr>
          <w:rFonts w:asciiTheme="majorHAnsi" w:eastAsia="Times New Roman" w:hAnsiTheme="majorHAnsi" w:cstheme="majorBidi"/>
          <w:bCs/>
        </w:rPr>
        <w:t xml:space="preserve">For immediate release </w:t>
      </w:r>
    </w:p>
    <w:p w:rsidR="00EA7287" w:rsidRPr="00602B2E" w:rsidRDefault="000426F8" w:rsidP="00346E63">
      <w:pPr>
        <w:pStyle w:val="NoSpacing"/>
        <w:jc w:val="center"/>
        <w:rPr>
          <w:rFonts w:asciiTheme="majorHAnsi" w:eastAsia="Times New Roman" w:hAnsiTheme="majorHAnsi" w:cstheme="majorBidi"/>
          <w:bCs/>
        </w:rPr>
      </w:pPr>
      <w:r w:rsidRPr="00602B2E">
        <w:rPr>
          <w:rFonts w:asciiTheme="majorHAnsi" w:eastAsia="Times New Roman" w:hAnsiTheme="majorHAnsi" w:cstheme="majorBidi"/>
          <w:bCs/>
        </w:rPr>
        <w:t>September 2</w:t>
      </w:r>
      <w:r w:rsidR="00F3514C">
        <w:rPr>
          <w:rFonts w:asciiTheme="majorHAnsi" w:eastAsia="Times New Roman" w:hAnsiTheme="majorHAnsi" w:cstheme="majorBidi"/>
          <w:bCs/>
        </w:rPr>
        <w:t>4</w:t>
      </w:r>
      <w:r w:rsidR="007D2609" w:rsidRPr="00602B2E">
        <w:rPr>
          <w:rFonts w:asciiTheme="majorHAnsi" w:eastAsia="Times New Roman" w:hAnsiTheme="majorHAnsi" w:cstheme="majorBidi"/>
          <w:bCs/>
        </w:rPr>
        <w:t>, 2016</w:t>
      </w:r>
    </w:p>
    <w:p w:rsidR="00552757" w:rsidRPr="00602B2E" w:rsidRDefault="00552757" w:rsidP="00552757">
      <w:pPr>
        <w:pStyle w:val="NoSpacing"/>
        <w:jc w:val="center"/>
        <w:rPr>
          <w:rFonts w:asciiTheme="majorHAnsi" w:hAnsiTheme="majorHAnsi" w:cstheme="majorBidi"/>
          <w:b/>
          <w:i/>
        </w:rPr>
      </w:pPr>
    </w:p>
    <w:p w:rsidR="00552757" w:rsidRPr="00450858" w:rsidRDefault="000426F8" w:rsidP="00F969E1">
      <w:pPr>
        <w:pStyle w:val="NormalWeb"/>
        <w:spacing w:line="276" w:lineRule="auto"/>
        <w:jc w:val="both"/>
        <w:rPr>
          <w:rFonts w:asciiTheme="majorHAnsi" w:hAnsiTheme="majorHAnsi" w:cstheme="majorBidi"/>
          <w:b/>
          <w:bCs/>
        </w:rPr>
      </w:pPr>
      <w:r w:rsidRPr="00450858">
        <w:rPr>
          <w:rFonts w:asciiTheme="majorHAnsi" w:hAnsiTheme="majorHAnsi" w:cstheme="majorBidi"/>
          <w:b/>
          <w:bCs/>
        </w:rPr>
        <w:t>SECP</w:t>
      </w:r>
      <w:r w:rsidR="00F969E1" w:rsidRPr="00450858">
        <w:rPr>
          <w:rFonts w:asciiTheme="majorHAnsi" w:hAnsiTheme="majorHAnsi" w:cstheme="majorBidi"/>
          <w:b/>
          <w:bCs/>
        </w:rPr>
        <w:t>’s</w:t>
      </w:r>
      <w:r w:rsidRPr="00450858">
        <w:rPr>
          <w:rFonts w:asciiTheme="majorHAnsi" w:hAnsiTheme="majorHAnsi" w:cstheme="majorBidi"/>
          <w:b/>
          <w:bCs/>
        </w:rPr>
        <w:t xml:space="preserve"> </w:t>
      </w:r>
      <w:r w:rsidR="00041C4D" w:rsidRPr="00450858">
        <w:rPr>
          <w:rFonts w:asciiTheme="majorHAnsi" w:hAnsiTheme="majorHAnsi" w:cstheme="majorBidi"/>
          <w:b/>
          <w:bCs/>
        </w:rPr>
        <w:t>“Youth Investment Week” at PSX</w:t>
      </w:r>
      <w:r w:rsidR="00552757" w:rsidRPr="00450858">
        <w:rPr>
          <w:rFonts w:asciiTheme="majorHAnsi" w:hAnsiTheme="majorHAnsi" w:cstheme="majorBidi"/>
          <w:b/>
          <w:bCs/>
        </w:rPr>
        <w:t xml:space="preserve"> </w:t>
      </w:r>
      <w:r w:rsidR="00921036" w:rsidRPr="00450858">
        <w:rPr>
          <w:rFonts w:asciiTheme="majorHAnsi" w:hAnsiTheme="majorHAnsi" w:cstheme="majorBidi"/>
          <w:b/>
          <w:bCs/>
        </w:rPr>
        <w:t xml:space="preserve">to </w:t>
      </w:r>
      <w:r w:rsidR="006679AE" w:rsidRPr="00450858">
        <w:rPr>
          <w:rFonts w:asciiTheme="majorHAnsi" w:hAnsiTheme="majorHAnsi" w:cstheme="majorBidi"/>
          <w:b/>
          <w:bCs/>
        </w:rPr>
        <w:t>promot</w:t>
      </w:r>
      <w:r w:rsidR="00921036" w:rsidRPr="00450858">
        <w:rPr>
          <w:rFonts w:asciiTheme="majorHAnsi" w:hAnsiTheme="majorHAnsi" w:cstheme="majorBidi"/>
          <w:b/>
          <w:bCs/>
        </w:rPr>
        <w:t>e</w:t>
      </w:r>
      <w:r w:rsidR="006679AE" w:rsidRPr="00450858">
        <w:rPr>
          <w:rFonts w:asciiTheme="majorHAnsi" w:hAnsiTheme="majorHAnsi" w:cstheme="majorBidi"/>
          <w:b/>
          <w:bCs/>
        </w:rPr>
        <w:t xml:space="preserve"> </w:t>
      </w:r>
      <w:r w:rsidR="00921036" w:rsidRPr="00450858">
        <w:rPr>
          <w:rFonts w:asciiTheme="majorHAnsi" w:hAnsiTheme="majorHAnsi" w:cstheme="majorBidi"/>
          <w:b/>
          <w:bCs/>
        </w:rPr>
        <w:t>i</w:t>
      </w:r>
      <w:r w:rsidR="00552757" w:rsidRPr="00450858">
        <w:rPr>
          <w:rFonts w:asciiTheme="majorHAnsi" w:hAnsiTheme="majorHAnsi" w:cstheme="majorBidi"/>
          <w:b/>
          <w:bCs/>
        </w:rPr>
        <w:t xml:space="preserve">nvestor </w:t>
      </w:r>
      <w:r w:rsidR="00921036" w:rsidRPr="00450858">
        <w:rPr>
          <w:rFonts w:asciiTheme="majorHAnsi" w:hAnsiTheme="majorHAnsi" w:cstheme="majorBidi"/>
          <w:b/>
          <w:bCs/>
        </w:rPr>
        <w:t>e</w:t>
      </w:r>
      <w:r w:rsidR="00552757" w:rsidRPr="00450858">
        <w:rPr>
          <w:rFonts w:asciiTheme="majorHAnsi" w:hAnsiTheme="majorHAnsi" w:cstheme="majorBidi"/>
          <w:b/>
          <w:bCs/>
        </w:rPr>
        <w:t>ducation</w:t>
      </w:r>
      <w:r w:rsidR="006679AE" w:rsidRPr="00450858">
        <w:rPr>
          <w:rFonts w:asciiTheme="majorHAnsi" w:hAnsiTheme="majorHAnsi" w:cstheme="majorBidi"/>
          <w:b/>
          <w:bCs/>
        </w:rPr>
        <w:t xml:space="preserve"> </w:t>
      </w:r>
    </w:p>
    <w:p w:rsidR="000426F8" w:rsidRPr="00602B2E" w:rsidRDefault="00552757">
      <w:pPr>
        <w:spacing w:before="120" w:after="120" w:line="360" w:lineRule="auto"/>
        <w:rPr>
          <w:rFonts w:asciiTheme="majorHAnsi" w:hAnsiTheme="majorHAnsi" w:cstheme="majorBidi"/>
          <w:bCs/>
        </w:rPr>
      </w:pPr>
      <w:r w:rsidRPr="00602B2E">
        <w:rPr>
          <w:rFonts w:asciiTheme="majorHAnsi" w:hAnsiTheme="majorHAnsi" w:cstheme="majorBidi"/>
          <w:b/>
        </w:rPr>
        <w:t xml:space="preserve">ISLAMABAD, </w:t>
      </w:r>
      <w:r w:rsidR="004F4633" w:rsidRPr="00602B2E">
        <w:rPr>
          <w:rFonts w:asciiTheme="majorHAnsi" w:hAnsiTheme="majorHAnsi" w:cstheme="majorBidi"/>
          <w:b/>
        </w:rPr>
        <w:t xml:space="preserve">September </w:t>
      </w:r>
      <w:r w:rsidR="003B4067" w:rsidRPr="00602B2E">
        <w:rPr>
          <w:rFonts w:asciiTheme="majorHAnsi" w:hAnsiTheme="majorHAnsi" w:cstheme="majorBidi"/>
          <w:b/>
        </w:rPr>
        <w:t>24</w:t>
      </w:r>
      <w:r w:rsidRPr="00602B2E">
        <w:rPr>
          <w:rFonts w:asciiTheme="majorHAnsi" w:hAnsiTheme="majorHAnsi" w:cstheme="majorBidi"/>
          <w:b/>
        </w:rPr>
        <w:t xml:space="preserve">: </w:t>
      </w:r>
      <w:r w:rsidR="00441CF5">
        <w:rPr>
          <w:rFonts w:asciiTheme="majorHAnsi" w:hAnsiTheme="majorHAnsi" w:cstheme="majorBidi"/>
          <w:bCs/>
        </w:rPr>
        <w:t>T</w:t>
      </w:r>
      <w:r w:rsidR="000426F8" w:rsidRPr="00602B2E">
        <w:rPr>
          <w:rFonts w:asciiTheme="majorHAnsi" w:hAnsiTheme="majorHAnsi" w:cstheme="majorBidi"/>
          <w:bCs/>
        </w:rPr>
        <w:t>he Securities and Exchange Commission of Pakistan</w:t>
      </w:r>
      <w:r w:rsidR="00441CF5">
        <w:rPr>
          <w:rFonts w:asciiTheme="majorHAnsi" w:hAnsiTheme="majorHAnsi" w:cstheme="majorBidi"/>
          <w:bCs/>
        </w:rPr>
        <w:t>’s</w:t>
      </w:r>
      <w:r w:rsidR="00C44F76" w:rsidRPr="00602B2E">
        <w:rPr>
          <w:rFonts w:asciiTheme="majorHAnsi" w:hAnsiTheme="majorHAnsi" w:cstheme="majorBidi"/>
          <w:bCs/>
        </w:rPr>
        <w:t xml:space="preserve"> “Youth Investment Week”</w:t>
      </w:r>
      <w:r w:rsidR="00BE52B3" w:rsidRPr="00602B2E">
        <w:rPr>
          <w:rFonts w:asciiTheme="majorHAnsi" w:hAnsiTheme="majorHAnsi" w:cstheme="majorBidi"/>
          <w:bCs/>
        </w:rPr>
        <w:t xml:space="preserve"> </w:t>
      </w:r>
      <w:r w:rsidR="00441CF5">
        <w:rPr>
          <w:rFonts w:asciiTheme="majorHAnsi" w:hAnsiTheme="majorHAnsi" w:cstheme="majorBidi"/>
          <w:bCs/>
        </w:rPr>
        <w:t xml:space="preserve">is going on at the Pakistan Stock Exchange (PSX) in Karachi. It </w:t>
      </w:r>
      <w:bookmarkStart w:id="0" w:name="_GoBack"/>
      <w:bookmarkEnd w:id="0"/>
      <w:r w:rsidR="00441CF5">
        <w:rPr>
          <w:rFonts w:asciiTheme="majorHAnsi" w:hAnsiTheme="majorHAnsi" w:cstheme="majorBidi"/>
          <w:bCs/>
        </w:rPr>
        <w:t xml:space="preserve">has been arranged in </w:t>
      </w:r>
      <w:r w:rsidR="00BE52B3" w:rsidRPr="00602B2E">
        <w:rPr>
          <w:rFonts w:asciiTheme="majorHAnsi" w:hAnsiTheme="majorHAnsi" w:cstheme="majorBidi"/>
          <w:bCs/>
        </w:rPr>
        <w:t xml:space="preserve">collaboration with </w:t>
      </w:r>
      <w:r w:rsidR="00921036" w:rsidRPr="00602B2E">
        <w:rPr>
          <w:rFonts w:asciiTheme="majorHAnsi" w:hAnsiTheme="majorHAnsi" w:cstheme="majorBidi"/>
          <w:bCs/>
        </w:rPr>
        <w:t xml:space="preserve">the </w:t>
      </w:r>
      <w:r w:rsidR="00BE52B3" w:rsidRPr="00602B2E">
        <w:rPr>
          <w:rFonts w:asciiTheme="majorHAnsi" w:hAnsiTheme="majorHAnsi" w:cstheme="majorBidi"/>
          <w:bCs/>
        </w:rPr>
        <w:t xml:space="preserve">PSX and </w:t>
      </w:r>
      <w:r w:rsidR="00921036" w:rsidRPr="00602B2E">
        <w:rPr>
          <w:rFonts w:asciiTheme="majorHAnsi" w:hAnsiTheme="majorHAnsi" w:cstheme="majorBidi"/>
          <w:bCs/>
        </w:rPr>
        <w:t xml:space="preserve">the </w:t>
      </w:r>
      <w:r w:rsidR="00BE52B3" w:rsidRPr="00602B2E">
        <w:rPr>
          <w:rFonts w:asciiTheme="majorHAnsi" w:hAnsiTheme="majorHAnsi" w:cstheme="majorBidi"/>
          <w:bCs/>
        </w:rPr>
        <w:t>National Clearing Company Pakistan Limited (NCCPL)</w:t>
      </w:r>
      <w:r w:rsidR="00C44F76" w:rsidRPr="00602B2E">
        <w:rPr>
          <w:rFonts w:asciiTheme="majorHAnsi" w:hAnsiTheme="majorHAnsi" w:cstheme="majorBidi"/>
          <w:bCs/>
        </w:rPr>
        <w:t xml:space="preserve">. </w:t>
      </w:r>
      <w:r w:rsidR="00921036" w:rsidRPr="00602B2E">
        <w:rPr>
          <w:rFonts w:asciiTheme="majorHAnsi" w:hAnsiTheme="majorHAnsi" w:cstheme="majorBidi"/>
          <w:bCs/>
        </w:rPr>
        <w:br/>
      </w:r>
      <w:r w:rsidR="00921036" w:rsidRPr="00602B2E">
        <w:rPr>
          <w:rFonts w:asciiTheme="majorHAnsi" w:hAnsiTheme="majorHAnsi" w:cstheme="majorBidi"/>
          <w:bCs/>
        </w:rPr>
        <w:br/>
      </w:r>
      <w:r w:rsidR="00C44F76" w:rsidRPr="00602B2E">
        <w:rPr>
          <w:rFonts w:asciiTheme="majorHAnsi" w:hAnsiTheme="majorHAnsi" w:cstheme="majorBidi"/>
          <w:bCs/>
        </w:rPr>
        <w:t>In this connection</w:t>
      </w:r>
      <w:r w:rsidR="003D741E" w:rsidRPr="00602B2E">
        <w:rPr>
          <w:rFonts w:asciiTheme="majorHAnsi" w:hAnsiTheme="majorHAnsi" w:cstheme="majorBidi"/>
          <w:bCs/>
        </w:rPr>
        <w:t>,</w:t>
      </w:r>
      <w:r w:rsidR="000426F8" w:rsidRPr="00602B2E">
        <w:rPr>
          <w:rFonts w:asciiTheme="majorHAnsi" w:hAnsiTheme="majorHAnsi" w:cstheme="majorBidi"/>
          <w:bCs/>
        </w:rPr>
        <w:t xml:space="preserve"> </w:t>
      </w:r>
      <w:r w:rsidR="00BE52B3" w:rsidRPr="00602B2E">
        <w:rPr>
          <w:rFonts w:asciiTheme="majorHAnsi" w:hAnsiTheme="majorHAnsi" w:cstheme="majorBidi"/>
          <w:bCs/>
        </w:rPr>
        <w:t xml:space="preserve">live </w:t>
      </w:r>
      <w:r w:rsidR="000426F8" w:rsidRPr="00602B2E">
        <w:rPr>
          <w:rFonts w:asciiTheme="majorHAnsi" w:hAnsiTheme="majorHAnsi" w:cstheme="majorBidi"/>
          <w:bCs/>
        </w:rPr>
        <w:t xml:space="preserve">thematic </w:t>
      </w:r>
      <w:r w:rsidR="00BE52B3" w:rsidRPr="00602B2E">
        <w:rPr>
          <w:rFonts w:asciiTheme="majorHAnsi" w:hAnsiTheme="majorHAnsi" w:cstheme="majorBidi"/>
          <w:bCs/>
        </w:rPr>
        <w:t>theater</w:t>
      </w:r>
      <w:r w:rsidR="000426F8" w:rsidRPr="00602B2E">
        <w:rPr>
          <w:rFonts w:asciiTheme="majorHAnsi" w:hAnsiTheme="majorHAnsi" w:cstheme="majorBidi"/>
          <w:bCs/>
        </w:rPr>
        <w:t xml:space="preserve"> on saving</w:t>
      </w:r>
      <w:r w:rsidR="003D741E" w:rsidRPr="00602B2E">
        <w:rPr>
          <w:rFonts w:asciiTheme="majorHAnsi" w:hAnsiTheme="majorHAnsi" w:cstheme="majorBidi"/>
          <w:bCs/>
        </w:rPr>
        <w:t>s</w:t>
      </w:r>
      <w:r w:rsidR="000426F8" w:rsidRPr="00602B2E">
        <w:rPr>
          <w:rFonts w:asciiTheme="majorHAnsi" w:hAnsiTheme="majorHAnsi" w:cstheme="majorBidi"/>
          <w:bCs/>
        </w:rPr>
        <w:t xml:space="preserve"> and investment for the students of Karachi</w:t>
      </w:r>
      <w:r w:rsidR="00921036" w:rsidRPr="00602B2E">
        <w:rPr>
          <w:rFonts w:asciiTheme="majorHAnsi" w:hAnsiTheme="majorHAnsi" w:cstheme="majorBidi"/>
          <w:bCs/>
        </w:rPr>
        <w:t>-</w:t>
      </w:r>
      <w:r w:rsidR="000426F8" w:rsidRPr="00602B2E">
        <w:rPr>
          <w:rFonts w:asciiTheme="majorHAnsi" w:hAnsiTheme="majorHAnsi" w:cstheme="majorBidi"/>
          <w:bCs/>
        </w:rPr>
        <w:t>based universities at the Pakistan Stock Exchange (PSX)</w:t>
      </w:r>
      <w:r w:rsidR="00C44F76" w:rsidRPr="00602B2E">
        <w:rPr>
          <w:rFonts w:asciiTheme="majorHAnsi" w:hAnsiTheme="majorHAnsi" w:cstheme="majorBidi"/>
          <w:bCs/>
        </w:rPr>
        <w:t xml:space="preserve"> </w:t>
      </w:r>
      <w:r w:rsidR="00F969E1">
        <w:rPr>
          <w:rFonts w:asciiTheme="majorHAnsi" w:hAnsiTheme="majorHAnsi" w:cstheme="majorBidi"/>
          <w:bCs/>
        </w:rPr>
        <w:t xml:space="preserve">has been going </w:t>
      </w:r>
      <w:r w:rsidR="00684EED">
        <w:rPr>
          <w:rFonts w:asciiTheme="majorHAnsi" w:hAnsiTheme="majorHAnsi" w:cstheme="majorBidi"/>
          <w:bCs/>
        </w:rPr>
        <w:t xml:space="preserve">on </w:t>
      </w:r>
      <w:r w:rsidR="00F969E1">
        <w:rPr>
          <w:rFonts w:asciiTheme="majorHAnsi" w:hAnsiTheme="majorHAnsi" w:cstheme="majorBidi"/>
          <w:bCs/>
        </w:rPr>
        <w:t xml:space="preserve">since </w:t>
      </w:r>
      <w:r w:rsidR="00041C4D" w:rsidRPr="00602B2E">
        <w:rPr>
          <w:rFonts w:asciiTheme="majorHAnsi" w:hAnsiTheme="majorHAnsi" w:cstheme="majorBidi"/>
          <w:bCs/>
        </w:rPr>
        <w:t>September</w:t>
      </w:r>
      <w:r w:rsidR="00921036" w:rsidRPr="00602B2E">
        <w:rPr>
          <w:rFonts w:asciiTheme="majorHAnsi" w:hAnsiTheme="majorHAnsi" w:cstheme="majorBidi"/>
          <w:bCs/>
        </w:rPr>
        <w:t xml:space="preserve"> 21</w:t>
      </w:r>
      <w:r w:rsidR="00F969E1">
        <w:rPr>
          <w:rFonts w:asciiTheme="majorHAnsi" w:hAnsiTheme="majorHAnsi" w:cstheme="majorBidi"/>
          <w:bCs/>
        </w:rPr>
        <w:t xml:space="preserve">. It will end on September </w:t>
      </w:r>
      <w:r w:rsidR="00921036" w:rsidRPr="00602B2E">
        <w:rPr>
          <w:rFonts w:asciiTheme="majorHAnsi" w:hAnsiTheme="majorHAnsi" w:cstheme="majorBidi"/>
          <w:bCs/>
        </w:rPr>
        <w:t>27</w:t>
      </w:r>
      <w:r w:rsidR="000426F8" w:rsidRPr="00602B2E">
        <w:rPr>
          <w:rFonts w:asciiTheme="majorHAnsi" w:hAnsiTheme="majorHAnsi" w:cstheme="majorBidi"/>
          <w:bCs/>
        </w:rPr>
        <w:t xml:space="preserve">. </w:t>
      </w:r>
      <w:r w:rsidR="00BE52B3" w:rsidRPr="00602B2E">
        <w:rPr>
          <w:rFonts w:asciiTheme="majorHAnsi" w:hAnsiTheme="majorHAnsi" w:cstheme="majorBidi"/>
          <w:bCs/>
        </w:rPr>
        <w:t>T</w:t>
      </w:r>
      <w:r w:rsidR="002264A0" w:rsidRPr="00602B2E">
        <w:rPr>
          <w:rFonts w:asciiTheme="majorHAnsi" w:hAnsiTheme="majorHAnsi" w:cstheme="majorBidi"/>
          <w:bCs/>
        </w:rPr>
        <w:t>he</w:t>
      </w:r>
      <w:r w:rsidR="00BE52B3" w:rsidRPr="00602B2E">
        <w:rPr>
          <w:rFonts w:asciiTheme="majorHAnsi" w:hAnsiTheme="majorHAnsi" w:cstheme="majorBidi"/>
          <w:bCs/>
        </w:rPr>
        <w:t xml:space="preserve"> theatre as a medium</w:t>
      </w:r>
      <w:r w:rsidR="00684EED">
        <w:rPr>
          <w:rFonts w:asciiTheme="majorHAnsi" w:hAnsiTheme="majorHAnsi" w:cstheme="majorBidi"/>
          <w:bCs/>
        </w:rPr>
        <w:t xml:space="preserve"> </w:t>
      </w:r>
      <w:r w:rsidR="00BE52B3" w:rsidRPr="00602B2E">
        <w:rPr>
          <w:rFonts w:asciiTheme="majorHAnsi" w:hAnsiTheme="majorHAnsi" w:cstheme="majorBidi"/>
          <w:bCs/>
        </w:rPr>
        <w:t>of social change, through visual performing arts</w:t>
      </w:r>
      <w:r w:rsidR="002264A0" w:rsidRPr="00602B2E">
        <w:rPr>
          <w:rFonts w:asciiTheme="majorHAnsi" w:hAnsiTheme="majorHAnsi" w:cstheme="majorBidi"/>
          <w:bCs/>
        </w:rPr>
        <w:t xml:space="preserve"> is widely accepted tool for cognitive learning and educating </w:t>
      </w:r>
      <w:proofErr w:type="gramStart"/>
      <w:r w:rsidR="002264A0" w:rsidRPr="00602B2E">
        <w:rPr>
          <w:rFonts w:asciiTheme="majorHAnsi" w:hAnsiTheme="majorHAnsi" w:cstheme="majorBidi"/>
          <w:bCs/>
        </w:rPr>
        <w:t>the</w:t>
      </w:r>
      <w:proofErr w:type="gramEnd"/>
      <w:r w:rsidR="002264A0" w:rsidRPr="00602B2E">
        <w:rPr>
          <w:rFonts w:asciiTheme="majorHAnsi" w:hAnsiTheme="majorHAnsi" w:cstheme="majorBidi"/>
          <w:bCs/>
        </w:rPr>
        <w:t xml:space="preserve"> masses. </w:t>
      </w:r>
      <w:r w:rsidR="000426F8" w:rsidRPr="00602B2E">
        <w:rPr>
          <w:rFonts w:asciiTheme="majorHAnsi" w:hAnsiTheme="majorHAnsi" w:cstheme="majorBidi"/>
          <w:bCs/>
        </w:rPr>
        <w:t xml:space="preserve">While implementing its investor education program, </w:t>
      </w:r>
      <w:r w:rsidR="00921036" w:rsidRPr="00602B2E">
        <w:rPr>
          <w:rFonts w:asciiTheme="majorHAnsi" w:hAnsiTheme="majorHAnsi" w:cstheme="majorBidi"/>
          <w:bCs/>
        </w:rPr>
        <w:t xml:space="preserve">the </w:t>
      </w:r>
      <w:r w:rsidR="000426F8" w:rsidRPr="00602B2E">
        <w:rPr>
          <w:rFonts w:asciiTheme="majorHAnsi" w:hAnsiTheme="majorHAnsi" w:cstheme="majorBidi"/>
          <w:bCs/>
        </w:rPr>
        <w:t xml:space="preserve">SECP is </w:t>
      </w:r>
      <w:r w:rsidR="00921036" w:rsidRPr="00602B2E">
        <w:rPr>
          <w:rFonts w:asciiTheme="majorHAnsi" w:hAnsiTheme="majorHAnsi" w:cstheme="majorBidi"/>
          <w:bCs/>
        </w:rPr>
        <w:t>e</w:t>
      </w:r>
      <w:r w:rsidR="000426F8" w:rsidRPr="00602B2E">
        <w:rPr>
          <w:rFonts w:asciiTheme="majorHAnsi" w:hAnsiTheme="majorHAnsi" w:cstheme="majorBidi"/>
          <w:bCs/>
        </w:rPr>
        <w:t xml:space="preserve">specially focusing on youth and students to inculcate the culture of saving and investment in </w:t>
      </w:r>
      <w:r w:rsidR="00F969E1">
        <w:rPr>
          <w:rFonts w:asciiTheme="majorHAnsi" w:hAnsiTheme="majorHAnsi" w:cstheme="majorBidi"/>
          <w:bCs/>
        </w:rPr>
        <w:t xml:space="preserve">them </w:t>
      </w:r>
      <w:r w:rsidR="000426F8" w:rsidRPr="00602B2E">
        <w:rPr>
          <w:rFonts w:asciiTheme="majorHAnsi" w:hAnsiTheme="majorHAnsi" w:cstheme="majorBidi"/>
          <w:bCs/>
        </w:rPr>
        <w:t>from their student</w:t>
      </w:r>
      <w:r w:rsidR="00921036" w:rsidRPr="00602B2E">
        <w:rPr>
          <w:rFonts w:asciiTheme="majorHAnsi" w:hAnsiTheme="majorHAnsi" w:cstheme="majorBidi"/>
          <w:bCs/>
        </w:rPr>
        <w:t xml:space="preserve"> days.</w:t>
      </w:r>
      <w:r w:rsidR="000426F8" w:rsidRPr="00602B2E">
        <w:rPr>
          <w:rFonts w:asciiTheme="majorHAnsi" w:hAnsiTheme="majorHAnsi" w:cstheme="majorBidi"/>
          <w:bCs/>
        </w:rPr>
        <w:t xml:space="preserve"> </w:t>
      </w:r>
    </w:p>
    <w:p w:rsidR="00C44F76" w:rsidRPr="00602B2E" w:rsidRDefault="00C44F76">
      <w:pPr>
        <w:spacing w:before="120" w:after="120" w:line="360" w:lineRule="auto"/>
        <w:jc w:val="both"/>
        <w:rPr>
          <w:rFonts w:asciiTheme="majorHAnsi" w:hAnsiTheme="majorHAnsi" w:cstheme="majorBidi"/>
          <w:bCs/>
        </w:rPr>
      </w:pPr>
      <w:r w:rsidRPr="00602B2E">
        <w:rPr>
          <w:rFonts w:asciiTheme="majorHAnsi" w:hAnsiTheme="majorHAnsi" w:cstheme="majorBidi"/>
          <w:bCs/>
        </w:rPr>
        <w:t xml:space="preserve">Ms. Khalida Habib, </w:t>
      </w:r>
      <w:r w:rsidR="00921036" w:rsidRPr="00602B2E">
        <w:rPr>
          <w:rFonts w:asciiTheme="majorHAnsi" w:hAnsiTheme="majorHAnsi" w:cstheme="majorBidi"/>
          <w:bCs/>
        </w:rPr>
        <w:t>d</w:t>
      </w:r>
      <w:r w:rsidRPr="00602B2E">
        <w:rPr>
          <w:rFonts w:asciiTheme="majorHAnsi" w:hAnsiTheme="majorHAnsi" w:cstheme="majorBidi"/>
          <w:bCs/>
        </w:rPr>
        <w:t>irector</w:t>
      </w:r>
      <w:r w:rsidR="00921036" w:rsidRPr="00602B2E">
        <w:rPr>
          <w:rFonts w:asciiTheme="majorHAnsi" w:hAnsiTheme="majorHAnsi" w:cstheme="majorBidi"/>
          <w:bCs/>
        </w:rPr>
        <w:t>,</w:t>
      </w:r>
      <w:r w:rsidRPr="00602B2E">
        <w:rPr>
          <w:rFonts w:asciiTheme="majorHAnsi" w:hAnsiTheme="majorHAnsi" w:cstheme="majorBidi"/>
          <w:bCs/>
        </w:rPr>
        <w:t xml:space="preserve"> SECP</w:t>
      </w:r>
      <w:r w:rsidR="00921036" w:rsidRPr="00602B2E">
        <w:rPr>
          <w:rFonts w:asciiTheme="majorHAnsi" w:hAnsiTheme="majorHAnsi" w:cstheme="majorBidi"/>
          <w:bCs/>
        </w:rPr>
        <w:t>,</w:t>
      </w:r>
      <w:r w:rsidRPr="00602B2E">
        <w:rPr>
          <w:rFonts w:asciiTheme="majorHAnsi" w:hAnsiTheme="majorHAnsi" w:cstheme="majorBidi"/>
          <w:bCs/>
        </w:rPr>
        <w:t xml:space="preserve"> welcomed the students and briefed them </w:t>
      </w:r>
      <w:r w:rsidR="00921036" w:rsidRPr="00602B2E">
        <w:rPr>
          <w:rFonts w:asciiTheme="majorHAnsi" w:hAnsiTheme="majorHAnsi" w:cstheme="majorBidi"/>
          <w:bCs/>
        </w:rPr>
        <w:t xml:space="preserve">on </w:t>
      </w:r>
      <w:r w:rsidRPr="00602B2E">
        <w:rPr>
          <w:rFonts w:asciiTheme="majorHAnsi" w:hAnsiTheme="majorHAnsi" w:cstheme="majorBidi"/>
          <w:bCs/>
        </w:rPr>
        <w:t xml:space="preserve">the salient features of SECP’s </w:t>
      </w:r>
      <w:r w:rsidR="003D741E" w:rsidRPr="00602B2E">
        <w:rPr>
          <w:rFonts w:asciiTheme="majorHAnsi" w:hAnsiTheme="majorHAnsi" w:cstheme="majorBidi"/>
          <w:bCs/>
        </w:rPr>
        <w:t xml:space="preserve">investor education </w:t>
      </w:r>
      <w:r w:rsidRPr="00602B2E">
        <w:rPr>
          <w:rFonts w:asciiTheme="majorHAnsi" w:hAnsiTheme="majorHAnsi" w:cstheme="majorBidi"/>
          <w:bCs/>
        </w:rPr>
        <w:t>program “</w:t>
      </w:r>
      <w:proofErr w:type="spellStart"/>
      <w:r w:rsidRPr="00602B2E">
        <w:rPr>
          <w:rFonts w:asciiTheme="majorHAnsi" w:hAnsiTheme="majorHAnsi" w:cstheme="majorBidi"/>
          <w:bCs/>
        </w:rPr>
        <w:t>JamaPunji</w:t>
      </w:r>
      <w:proofErr w:type="spellEnd"/>
      <w:r w:rsidRPr="00602B2E">
        <w:rPr>
          <w:rFonts w:asciiTheme="majorHAnsi" w:hAnsiTheme="majorHAnsi" w:cstheme="majorBidi"/>
          <w:bCs/>
        </w:rPr>
        <w:t xml:space="preserve">”.  Mr. Nadeem Naqvi, </w:t>
      </w:r>
      <w:r w:rsidR="003549D7" w:rsidRPr="00602B2E">
        <w:rPr>
          <w:rFonts w:asciiTheme="majorHAnsi" w:hAnsiTheme="majorHAnsi" w:cstheme="majorBidi"/>
          <w:bCs/>
        </w:rPr>
        <w:t>MD (PSX</w:t>
      </w:r>
      <w:proofErr w:type="gramStart"/>
      <w:r w:rsidR="003549D7" w:rsidRPr="00602B2E">
        <w:rPr>
          <w:rFonts w:asciiTheme="majorHAnsi" w:hAnsiTheme="majorHAnsi" w:cstheme="majorBidi"/>
          <w:bCs/>
        </w:rPr>
        <w:t>)</w:t>
      </w:r>
      <w:r w:rsidR="003D741E" w:rsidRPr="00602B2E">
        <w:rPr>
          <w:rFonts w:asciiTheme="majorHAnsi" w:hAnsiTheme="majorHAnsi" w:cstheme="majorBidi"/>
          <w:bCs/>
        </w:rPr>
        <w:t>,</w:t>
      </w:r>
      <w:proofErr w:type="gramEnd"/>
      <w:r w:rsidR="003549D7" w:rsidRPr="00602B2E">
        <w:rPr>
          <w:rFonts w:asciiTheme="majorHAnsi" w:hAnsiTheme="majorHAnsi" w:cstheme="majorBidi"/>
          <w:bCs/>
        </w:rPr>
        <w:t xml:space="preserve"> explained </w:t>
      </w:r>
      <w:r w:rsidR="00921036" w:rsidRPr="00602B2E">
        <w:rPr>
          <w:rFonts w:asciiTheme="majorHAnsi" w:hAnsiTheme="majorHAnsi" w:cstheme="majorBidi"/>
          <w:bCs/>
        </w:rPr>
        <w:t xml:space="preserve">to </w:t>
      </w:r>
      <w:r w:rsidR="003549D7" w:rsidRPr="00602B2E">
        <w:rPr>
          <w:rFonts w:asciiTheme="majorHAnsi" w:hAnsiTheme="majorHAnsi" w:cstheme="majorBidi"/>
          <w:bCs/>
        </w:rPr>
        <w:t xml:space="preserve">the participants the structure of Pakistan’s capital market and its role in the economy of the </w:t>
      </w:r>
      <w:r w:rsidR="00921036" w:rsidRPr="00602B2E">
        <w:rPr>
          <w:rFonts w:asciiTheme="majorHAnsi" w:hAnsiTheme="majorHAnsi" w:cstheme="majorBidi"/>
          <w:bCs/>
        </w:rPr>
        <w:t>c</w:t>
      </w:r>
      <w:r w:rsidR="003549D7" w:rsidRPr="00602B2E">
        <w:rPr>
          <w:rFonts w:asciiTheme="majorHAnsi" w:hAnsiTheme="majorHAnsi" w:cstheme="majorBidi"/>
          <w:bCs/>
        </w:rPr>
        <w:t>ountry.  The students appreciated the initiative</w:t>
      </w:r>
      <w:r w:rsidR="00876C29">
        <w:rPr>
          <w:rFonts w:asciiTheme="majorHAnsi" w:hAnsiTheme="majorHAnsi" w:cstheme="majorBidi"/>
          <w:bCs/>
        </w:rPr>
        <w:t>,</w:t>
      </w:r>
      <w:r w:rsidR="003549D7" w:rsidRPr="00602B2E">
        <w:rPr>
          <w:rFonts w:asciiTheme="majorHAnsi" w:hAnsiTheme="majorHAnsi" w:cstheme="majorBidi"/>
          <w:bCs/>
        </w:rPr>
        <w:t xml:space="preserve"> </w:t>
      </w:r>
      <w:r w:rsidR="00876C29">
        <w:rPr>
          <w:rFonts w:asciiTheme="majorHAnsi" w:hAnsiTheme="majorHAnsi" w:cstheme="majorBidi"/>
          <w:bCs/>
        </w:rPr>
        <w:t>thanking</w:t>
      </w:r>
      <w:r w:rsidR="009549C2" w:rsidRPr="00602B2E">
        <w:rPr>
          <w:rFonts w:asciiTheme="majorHAnsi" w:hAnsiTheme="majorHAnsi" w:cstheme="majorBidi"/>
          <w:bCs/>
        </w:rPr>
        <w:t xml:space="preserve"> </w:t>
      </w:r>
      <w:r w:rsidR="00921036" w:rsidRPr="00602B2E">
        <w:rPr>
          <w:rFonts w:asciiTheme="majorHAnsi" w:hAnsiTheme="majorHAnsi" w:cstheme="majorBidi"/>
          <w:bCs/>
        </w:rPr>
        <w:t xml:space="preserve">the SECP </w:t>
      </w:r>
      <w:r w:rsidR="009549C2" w:rsidRPr="00602B2E">
        <w:rPr>
          <w:rFonts w:asciiTheme="majorHAnsi" w:hAnsiTheme="majorHAnsi" w:cstheme="majorBidi"/>
          <w:bCs/>
        </w:rPr>
        <w:t>fo</w:t>
      </w:r>
      <w:r w:rsidR="00F969E1">
        <w:rPr>
          <w:rFonts w:asciiTheme="majorHAnsi" w:hAnsiTheme="majorHAnsi" w:cstheme="majorBidi"/>
          <w:bCs/>
        </w:rPr>
        <w:t>r</w:t>
      </w:r>
      <w:r w:rsidR="009549C2" w:rsidRPr="00602B2E">
        <w:rPr>
          <w:rFonts w:asciiTheme="majorHAnsi" w:hAnsiTheme="majorHAnsi" w:cstheme="majorBidi"/>
          <w:bCs/>
        </w:rPr>
        <w:t xml:space="preserve"> </w:t>
      </w:r>
      <w:r w:rsidR="00921036" w:rsidRPr="00602B2E">
        <w:rPr>
          <w:rFonts w:asciiTheme="majorHAnsi" w:hAnsiTheme="majorHAnsi" w:cstheme="majorBidi"/>
          <w:bCs/>
        </w:rPr>
        <w:t xml:space="preserve">improving </w:t>
      </w:r>
      <w:r w:rsidR="009549C2" w:rsidRPr="00602B2E">
        <w:rPr>
          <w:rFonts w:asciiTheme="majorHAnsi" w:hAnsiTheme="majorHAnsi" w:cstheme="majorBidi"/>
          <w:bCs/>
        </w:rPr>
        <w:t>their knowledge and skills about savings and investment.</w:t>
      </w:r>
    </w:p>
    <w:p w:rsidR="00C44F76" w:rsidRPr="00602B2E" w:rsidRDefault="000426F8">
      <w:pPr>
        <w:spacing w:before="120" w:after="120" w:line="360" w:lineRule="auto"/>
        <w:jc w:val="both"/>
        <w:rPr>
          <w:rFonts w:asciiTheme="majorHAnsi" w:hAnsiTheme="majorHAnsi" w:cstheme="majorBidi"/>
          <w:bCs/>
        </w:rPr>
      </w:pPr>
      <w:r w:rsidRPr="00602B2E">
        <w:rPr>
          <w:rFonts w:asciiTheme="majorHAnsi" w:hAnsiTheme="majorHAnsi" w:cstheme="majorBidi"/>
          <w:bCs/>
        </w:rPr>
        <w:t xml:space="preserve">The main objective of the </w:t>
      </w:r>
      <w:r w:rsidR="003D741E" w:rsidRPr="00602B2E">
        <w:rPr>
          <w:rFonts w:asciiTheme="majorHAnsi" w:hAnsiTheme="majorHAnsi" w:cstheme="majorBidi"/>
          <w:bCs/>
        </w:rPr>
        <w:t>w</w:t>
      </w:r>
      <w:r w:rsidR="00C44F76" w:rsidRPr="00602B2E">
        <w:rPr>
          <w:rFonts w:asciiTheme="majorHAnsi" w:hAnsiTheme="majorHAnsi" w:cstheme="majorBidi"/>
          <w:bCs/>
        </w:rPr>
        <w:t>eek</w:t>
      </w:r>
      <w:r w:rsidRPr="00602B2E">
        <w:rPr>
          <w:rFonts w:asciiTheme="majorHAnsi" w:hAnsiTheme="majorHAnsi" w:cstheme="majorBidi"/>
          <w:bCs/>
        </w:rPr>
        <w:t xml:space="preserve"> is to promote savings </w:t>
      </w:r>
      <w:r w:rsidR="00921036" w:rsidRPr="00602B2E">
        <w:rPr>
          <w:rFonts w:asciiTheme="majorHAnsi" w:hAnsiTheme="majorHAnsi" w:cstheme="majorBidi"/>
          <w:bCs/>
        </w:rPr>
        <w:t>and</w:t>
      </w:r>
      <w:r w:rsidRPr="00602B2E">
        <w:rPr>
          <w:rFonts w:asciiTheme="majorHAnsi" w:hAnsiTheme="majorHAnsi" w:cstheme="majorBidi"/>
          <w:bCs/>
        </w:rPr>
        <w:t xml:space="preserve"> investment culture among the students and educate them about importance of saving money for </w:t>
      </w:r>
      <w:r w:rsidR="00921036" w:rsidRPr="00602B2E">
        <w:rPr>
          <w:rFonts w:asciiTheme="majorHAnsi" w:hAnsiTheme="majorHAnsi" w:cstheme="majorBidi"/>
          <w:bCs/>
        </w:rPr>
        <w:t xml:space="preserve">contingencies </w:t>
      </w:r>
      <w:r w:rsidRPr="00602B2E">
        <w:rPr>
          <w:rFonts w:asciiTheme="majorHAnsi" w:hAnsiTheme="majorHAnsi" w:cstheme="majorBidi"/>
          <w:bCs/>
        </w:rPr>
        <w:t>and avoiding scams and frauds while investing the</w:t>
      </w:r>
      <w:r w:rsidR="001E32E4" w:rsidRPr="00602B2E">
        <w:rPr>
          <w:rFonts w:asciiTheme="majorHAnsi" w:hAnsiTheme="majorHAnsi" w:cstheme="majorBidi"/>
          <w:bCs/>
        </w:rPr>
        <w:t>ir</w:t>
      </w:r>
      <w:r w:rsidRPr="00602B2E">
        <w:rPr>
          <w:rFonts w:asciiTheme="majorHAnsi" w:hAnsiTheme="majorHAnsi" w:cstheme="majorBidi"/>
          <w:bCs/>
        </w:rPr>
        <w:t xml:space="preserve"> money. </w:t>
      </w:r>
      <w:r w:rsidR="00921036" w:rsidRPr="00602B2E">
        <w:rPr>
          <w:rFonts w:asciiTheme="majorHAnsi" w:hAnsiTheme="majorHAnsi" w:cstheme="majorBidi"/>
          <w:bCs/>
        </w:rPr>
        <w:t xml:space="preserve">The </w:t>
      </w:r>
      <w:r w:rsidR="002264A0" w:rsidRPr="00602B2E">
        <w:rPr>
          <w:rFonts w:asciiTheme="majorHAnsi" w:hAnsiTheme="majorHAnsi" w:cstheme="majorBidi"/>
          <w:bCs/>
        </w:rPr>
        <w:t>SECP</w:t>
      </w:r>
      <w:r w:rsidRPr="00602B2E">
        <w:rPr>
          <w:rFonts w:asciiTheme="majorHAnsi" w:hAnsiTheme="majorHAnsi" w:cstheme="majorBidi"/>
          <w:bCs/>
        </w:rPr>
        <w:t xml:space="preserve"> expect</w:t>
      </w:r>
      <w:r w:rsidR="003D741E" w:rsidRPr="00602B2E">
        <w:rPr>
          <w:rFonts w:asciiTheme="majorHAnsi" w:hAnsiTheme="majorHAnsi" w:cstheme="majorBidi"/>
          <w:bCs/>
        </w:rPr>
        <w:t>s</w:t>
      </w:r>
      <w:r w:rsidRPr="00602B2E">
        <w:rPr>
          <w:rFonts w:asciiTheme="majorHAnsi" w:hAnsiTheme="majorHAnsi" w:cstheme="majorBidi"/>
          <w:bCs/>
        </w:rPr>
        <w:t xml:space="preserve"> that awareness through theater </w:t>
      </w:r>
      <w:r w:rsidR="003D741E" w:rsidRPr="00602B2E">
        <w:rPr>
          <w:rFonts w:asciiTheme="majorHAnsi" w:hAnsiTheme="majorHAnsi" w:cstheme="majorBidi"/>
          <w:bCs/>
        </w:rPr>
        <w:t xml:space="preserve">will </w:t>
      </w:r>
      <w:r w:rsidRPr="00602B2E">
        <w:rPr>
          <w:rFonts w:asciiTheme="majorHAnsi" w:hAnsiTheme="majorHAnsi" w:cstheme="majorBidi"/>
          <w:bCs/>
        </w:rPr>
        <w:t xml:space="preserve">play </w:t>
      </w:r>
      <w:r w:rsidR="003D741E" w:rsidRPr="00602B2E">
        <w:rPr>
          <w:rFonts w:asciiTheme="majorHAnsi" w:hAnsiTheme="majorHAnsi" w:cstheme="majorBidi"/>
          <w:bCs/>
        </w:rPr>
        <w:t xml:space="preserve">an important role in promoting </w:t>
      </w:r>
      <w:r w:rsidR="002264A0" w:rsidRPr="00602B2E">
        <w:rPr>
          <w:rFonts w:asciiTheme="majorHAnsi" w:hAnsiTheme="majorHAnsi" w:cstheme="majorBidi"/>
          <w:bCs/>
        </w:rPr>
        <w:t>savings and</w:t>
      </w:r>
      <w:r w:rsidRPr="00602B2E">
        <w:rPr>
          <w:rFonts w:asciiTheme="majorHAnsi" w:hAnsiTheme="majorHAnsi" w:cstheme="majorBidi"/>
          <w:bCs/>
        </w:rPr>
        <w:t xml:space="preserve"> investing.  </w:t>
      </w:r>
    </w:p>
    <w:p w:rsidR="007E48A2" w:rsidRDefault="007E48A2" w:rsidP="00602B2E">
      <w:pPr>
        <w:rPr>
          <w:b/>
          <w:sz w:val="36"/>
          <w:szCs w:val="36"/>
        </w:rPr>
      </w:pPr>
    </w:p>
    <w:sectPr w:rsidR="007E48A2" w:rsidSect="00B73DBC">
      <w:footerReference w:type="default" r:id="rId9"/>
      <w:pgSz w:w="12240" w:h="15840"/>
      <w:pgMar w:top="7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D1" w:rsidRDefault="00104ED1" w:rsidP="00B73DBC">
      <w:r>
        <w:separator/>
      </w:r>
    </w:p>
  </w:endnote>
  <w:endnote w:type="continuationSeparator" w:id="0">
    <w:p w:rsidR="00104ED1" w:rsidRDefault="00104ED1" w:rsidP="00B7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DB" w:rsidRDefault="00D26BDB" w:rsidP="00D26BDB">
    <w:pPr>
      <w:pStyle w:val="Footer"/>
      <w:jc w:val="center"/>
      <w:rPr>
        <w:sz w:val="16"/>
        <w:szCs w:val="16"/>
      </w:rPr>
    </w:pPr>
    <w:r w:rsidRPr="00602B2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D4E49" wp14:editId="0080FC66">
              <wp:simplePos x="0" y="0"/>
              <wp:positionH relativeFrom="column">
                <wp:posOffset>1143000</wp:posOffset>
              </wp:positionH>
              <wp:positionV relativeFrom="paragraph">
                <wp:posOffset>-1270</wp:posOffset>
              </wp:positionV>
              <wp:extent cx="3429000" cy="0"/>
              <wp:effectExtent l="9525" t="13335" r="9525" b="5715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1pt" to="5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51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">
              <w10:wrap type="square"/>
            </v:line>
          </w:pict>
        </mc:Fallback>
      </mc:AlternateContent>
    </w:r>
    <w:r w:rsidRPr="009C14BA">
      <w:rPr>
        <w:sz w:val="16"/>
        <w:szCs w:val="16"/>
      </w:rPr>
      <w:t>Securities and Exchange Commission of Pakistan</w:t>
    </w:r>
  </w:p>
  <w:p w:rsidR="00D26BDB" w:rsidRDefault="00D26BDB" w:rsidP="00D26BD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NICL Building, 63 Jinnah Avenue, Islamabad</w:t>
    </w:r>
  </w:p>
  <w:p w:rsidR="00D26BDB" w:rsidRDefault="00D26BDB" w:rsidP="00D26BDB">
    <w:pPr>
      <w:pStyle w:val="Footer"/>
      <w:tabs>
        <w:tab w:val="center" w:pos="2340"/>
      </w:tabs>
      <w:jc w:val="center"/>
      <w:rPr>
        <w:sz w:val="16"/>
        <w:szCs w:val="16"/>
      </w:rPr>
    </w:pPr>
    <w:r>
      <w:rPr>
        <w:sz w:val="16"/>
        <w:szCs w:val="16"/>
      </w:rPr>
      <w:t xml:space="preserve"> Shakil Ahmad Chaudhary</w:t>
    </w:r>
  </w:p>
  <w:p w:rsidR="00D26BDB" w:rsidRDefault="00D26BDB" w:rsidP="00D26BDB">
    <w:pPr>
      <w:pStyle w:val="Footer"/>
      <w:tabs>
        <w:tab w:val="center" w:pos="2340"/>
      </w:tabs>
      <w:jc w:val="center"/>
      <w:rPr>
        <w:sz w:val="16"/>
        <w:szCs w:val="16"/>
      </w:rPr>
    </w:pPr>
    <w:r>
      <w:rPr>
        <w:sz w:val="16"/>
        <w:szCs w:val="16"/>
      </w:rPr>
      <w:t>0302-8552254</w:t>
    </w:r>
  </w:p>
  <w:p w:rsidR="00B73DBC" w:rsidRDefault="00B73DBC">
    <w:pPr>
      <w:pStyle w:val="Footer"/>
    </w:pPr>
  </w:p>
  <w:p w:rsidR="00B73DBC" w:rsidRDefault="00B73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D1" w:rsidRDefault="00104ED1" w:rsidP="00B73DBC">
      <w:r>
        <w:separator/>
      </w:r>
    </w:p>
  </w:footnote>
  <w:footnote w:type="continuationSeparator" w:id="0">
    <w:p w:rsidR="00104ED1" w:rsidRDefault="00104ED1" w:rsidP="00B7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2571"/>
    <w:multiLevelType w:val="hybridMultilevel"/>
    <w:tmpl w:val="1B2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BC"/>
    <w:rsid w:val="00004B36"/>
    <w:rsid w:val="00006946"/>
    <w:rsid w:val="00016BBB"/>
    <w:rsid w:val="000265A4"/>
    <w:rsid w:val="00041C4D"/>
    <w:rsid w:val="000426F8"/>
    <w:rsid w:val="00051BE1"/>
    <w:rsid w:val="00053D95"/>
    <w:rsid w:val="0009441F"/>
    <w:rsid w:val="00096127"/>
    <w:rsid w:val="000B5A87"/>
    <w:rsid w:val="000C0236"/>
    <w:rsid w:val="000C59DD"/>
    <w:rsid w:val="000D3B7B"/>
    <w:rsid w:val="000D4860"/>
    <w:rsid w:val="000D4E11"/>
    <w:rsid w:val="000D77B4"/>
    <w:rsid w:val="001039A3"/>
    <w:rsid w:val="00104ED1"/>
    <w:rsid w:val="00107D8F"/>
    <w:rsid w:val="00174C62"/>
    <w:rsid w:val="001A3C52"/>
    <w:rsid w:val="001A3D4E"/>
    <w:rsid w:val="001E32E4"/>
    <w:rsid w:val="001E5677"/>
    <w:rsid w:val="00221644"/>
    <w:rsid w:val="002264A0"/>
    <w:rsid w:val="00291645"/>
    <w:rsid w:val="002B6A5E"/>
    <w:rsid w:val="002C0DD1"/>
    <w:rsid w:val="002C196C"/>
    <w:rsid w:val="002D250A"/>
    <w:rsid w:val="002F3F31"/>
    <w:rsid w:val="00303A83"/>
    <w:rsid w:val="00306C4F"/>
    <w:rsid w:val="00307C37"/>
    <w:rsid w:val="00317107"/>
    <w:rsid w:val="00336CAE"/>
    <w:rsid w:val="00346E63"/>
    <w:rsid w:val="003549D7"/>
    <w:rsid w:val="003649B3"/>
    <w:rsid w:val="003669A8"/>
    <w:rsid w:val="0037682D"/>
    <w:rsid w:val="00380A63"/>
    <w:rsid w:val="003941B1"/>
    <w:rsid w:val="00397B1D"/>
    <w:rsid w:val="003B4067"/>
    <w:rsid w:val="003C03EA"/>
    <w:rsid w:val="003C4098"/>
    <w:rsid w:val="003D4CDA"/>
    <w:rsid w:val="003D4DA8"/>
    <w:rsid w:val="003D741E"/>
    <w:rsid w:val="003E3BFB"/>
    <w:rsid w:val="003F43F1"/>
    <w:rsid w:val="00402284"/>
    <w:rsid w:val="004126E0"/>
    <w:rsid w:val="00415B46"/>
    <w:rsid w:val="00416E6B"/>
    <w:rsid w:val="00422E15"/>
    <w:rsid w:val="00427D5B"/>
    <w:rsid w:val="00441CF5"/>
    <w:rsid w:val="00450858"/>
    <w:rsid w:val="00463FB4"/>
    <w:rsid w:val="00470035"/>
    <w:rsid w:val="00480DD2"/>
    <w:rsid w:val="004C34FE"/>
    <w:rsid w:val="004F4633"/>
    <w:rsid w:val="00517192"/>
    <w:rsid w:val="00532753"/>
    <w:rsid w:val="00552757"/>
    <w:rsid w:val="00563517"/>
    <w:rsid w:val="00574964"/>
    <w:rsid w:val="00580874"/>
    <w:rsid w:val="005C51CB"/>
    <w:rsid w:val="005C7A7E"/>
    <w:rsid w:val="005C7AD6"/>
    <w:rsid w:val="00600DF0"/>
    <w:rsid w:val="00602B2E"/>
    <w:rsid w:val="0062289F"/>
    <w:rsid w:val="006273CB"/>
    <w:rsid w:val="0064370C"/>
    <w:rsid w:val="006560B4"/>
    <w:rsid w:val="006679AE"/>
    <w:rsid w:val="00684EED"/>
    <w:rsid w:val="006C62A0"/>
    <w:rsid w:val="006C73B8"/>
    <w:rsid w:val="006D3EB4"/>
    <w:rsid w:val="006E1A52"/>
    <w:rsid w:val="006F460E"/>
    <w:rsid w:val="00705A0B"/>
    <w:rsid w:val="00715175"/>
    <w:rsid w:val="0071747F"/>
    <w:rsid w:val="007234F6"/>
    <w:rsid w:val="0073541A"/>
    <w:rsid w:val="00750EA6"/>
    <w:rsid w:val="0076272D"/>
    <w:rsid w:val="00762764"/>
    <w:rsid w:val="007668CD"/>
    <w:rsid w:val="00767107"/>
    <w:rsid w:val="00770062"/>
    <w:rsid w:val="00772BA1"/>
    <w:rsid w:val="00791A29"/>
    <w:rsid w:val="00793DF8"/>
    <w:rsid w:val="007B37FE"/>
    <w:rsid w:val="007B46C8"/>
    <w:rsid w:val="007C2EAD"/>
    <w:rsid w:val="007D2609"/>
    <w:rsid w:val="007D2C1B"/>
    <w:rsid w:val="007E3068"/>
    <w:rsid w:val="007E48A2"/>
    <w:rsid w:val="008166E2"/>
    <w:rsid w:val="00836118"/>
    <w:rsid w:val="00846F52"/>
    <w:rsid w:val="008676A3"/>
    <w:rsid w:val="00876C29"/>
    <w:rsid w:val="00883FAD"/>
    <w:rsid w:val="00887E61"/>
    <w:rsid w:val="00890F7C"/>
    <w:rsid w:val="008C2BEA"/>
    <w:rsid w:val="008D5953"/>
    <w:rsid w:val="008E6E82"/>
    <w:rsid w:val="008E72F1"/>
    <w:rsid w:val="00907A5C"/>
    <w:rsid w:val="00910D0C"/>
    <w:rsid w:val="00914A0E"/>
    <w:rsid w:val="00921036"/>
    <w:rsid w:val="00921A8A"/>
    <w:rsid w:val="00934004"/>
    <w:rsid w:val="00942D2A"/>
    <w:rsid w:val="009549C2"/>
    <w:rsid w:val="00975F08"/>
    <w:rsid w:val="00976D90"/>
    <w:rsid w:val="009B1405"/>
    <w:rsid w:val="009B6810"/>
    <w:rsid w:val="00A016DD"/>
    <w:rsid w:val="00A216D6"/>
    <w:rsid w:val="00A31491"/>
    <w:rsid w:val="00A31EBB"/>
    <w:rsid w:val="00A41AE4"/>
    <w:rsid w:val="00A573A9"/>
    <w:rsid w:val="00A67050"/>
    <w:rsid w:val="00A97DAB"/>
    <w:rsid w:val="00AB01BF"/>
    <w:rsid w:val="00AF00D0"/>
    <w:rsid w:val="00B07B16"/>
    <w:rsid w:val="00B11CA2"/>
    <w:rsid w:val="00B2685F"/>
    <w:rsid w:val="00B73DBC"/>
    <w:rsid w:val="00B8431F"/>
    <w:rsid w:val="00B96EE1"/>
    <w:rsid w:val="00BA1247"/>
    <w:rsid w:val="00BC5191"/>
    <w:rsid w:val="00BC54CB"/>
    <w:rsid w:val="00BD7653"/>
    <w:rsid w:val="00BE52B3"/>
    <w:rsid w:val="00BF2067"/>
    <w:rsid w:val="00BF529C"/>
    <w:rsid w:val="00C04EF8"/>
    <w:rsid w:val="00C1432D"/>
    <w:rsid w:val="00C146EF"/>
    <w:rsid w:val="00C17B42"/>
    <w:rsid w:val="00C44220"/>
    <w:rsid w:val="00C44F76"/>
    <w:rsid w:val="00C5574D"/>
    <w:rsid w:val="00C6480F"/>
    <w:rsid w:val="00C85718"/>
    <w:rsid w:val="00CA0E81"/>
    <w:rsid w:val="00CA4E2F"/>
    <w:rsid w:val="00CA5F14"/>
    <w:rsid w:val="00CC271E"/>
    <w:rsid w:val="00CD5BE5"/>
    <w:rsid w:val="00D00CE2"/>
    <w:rsid w:val="00D0236E"/>
    <w:rsid w:val="00D16C0F"/>
    <w:rsid w:val="00D26BDB"/>
    <w:rsid w:val="00D27BB7"/>
    <w:rsid w:val="00D32A92"/>
    <w:rsid w:val="00D3636C"/>
    <w:rsid w:val="00D51587"/>
    <w:rsid w:val="00D552B5"/>
    <w:rsid w:val="00D66376"/>
    <w:rsid w:val="00D67A67"/>
    <w:rsid w:val="00DB1B6A"/>
    <w:rsid w:val="00DB2017"/>
    <w:rsid w:val="00DC2A23"/>
    <w:rsid w:val="00DC3706"/>
    <w:rsid w:val="00DD071F"/>
    <w:rsid w:val="00DD482A"/>
    <w:rsid w:val="00E26906"/>
    <w:rsid w:val="00E307C4"/>
    <w:rsid w:val="00E45F93"/>
    <w:rsid w:val="00E73B9C"/>
    <w:rsid w:val="00E81BA6"/>
    <w:rsid w:val="00E97A09"/>
    <w:rsid w:val="00EA4AE9"/>
    <w:rsid w:val="00EA7287"/>
    <w:rsid w:val="00EB569D"/>
    <w:rsid w:val="00EC4C02"/>
    <w:rsid w:val="00ED6476"/>
    <w:rsid w:val="00EE69BF"/>
    <w:rsid w:val="00EF3342"/>
    <w:rsid w:val="00EF6317"/>
    <w:rsid w:val="00F01B0E"/>
    <w:rsid w:val="00F05729"/>
    <w:rsid w:val="00F16BB6"/>
    <w:rsid w:val="00F17257"/>
    <w:rsid w:val="00F17CF5"/>
    <w:rsid w:val="00F3514C"/>
    <w:rsid w:val="00F36ABF"/>
    <w:rsid w:val="00F56254"/>
    <w:rsid w:val="00F66FD0"/>
    <w:rsid w:val="00F910CB"/>
    <w:rsid w:val="00F969E1"/>
    <w:rsid w:val="00F97FC9"/>
    <w:rsid w:val="00FC4216"/>
    <w:rsid w:val="00FD028A"/>
    <w:rsid w:val="00FE126A"/>
    <w:rsid w:val="00FE18DD"/>
    <w:rsid w:val="00FE2A15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3DBC"/>
    <w:pPr>
      <w:jc w:val="center"/>
    </w:pPr>
    <w:rPr>
      <w:rFonts w:ascii="Felix Titling" w:hAnsi="Felix Titling"/>
      <w:b/>
      <w:bCs/>
    </w:rPr>
  </w:style>
  <w:style w:type="character" w:customStyle="1" w:styleId="TitleChar">
    <w:name w:val="Title Char"/>
    <w:basedOn w:val="DefaultParagraphFont"/>
    <w:link w:val="Title"/>
    <w:rsid w:val="00B73DBC"/>
    <w:rPr>
      <w:rFonts w:ascii="Felix Titling" w:eastAsia="Times New Roman" w:hAnsi="Felix Titling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D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73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3D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7D2C1B"/>
    <w:rPr>
      <w:rFonts w:eastAsiaTheme="minorHAnsi"/>
    </w:rPr>
  </w:style>
  <w:style w:type="character" w:customStyle="1" w:styleId="CharacterStyle1">
    <w:name w:val="Character Style 1"/>
    <w:uiPriority w:val="99"/>
    <w:rsid w:val="00F16BB6"/>
    <w:rPr>
      <w:sz w:val="20"/>
      <w:szCs w:val="20"/>
    </w:rPr>
  </w:style>
  <w:style w:type="character" w:customStyle="1" w:styleId="CharacterStyle2">
    <w:name w:val="Character Style 2"/>
    <w:uiPriority w:val="99"/>
    <w:rsid w:val="00F16BB6"/>
    <w:rPr>
      <w:rFonts w:ascii="Verdana" w:hAnsi="Verdana" w:cs="Verdan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039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E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CE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00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3DBC"/>
    <w:pPr>
      <w:jc w:val="center"/>
    </w:pPr>
    <w:rPr>
      <w:rFonts w:ascii="Felix Titling" w:hAnsi="Felix Titling"/>
      <w:b/>
      <w:bCs/>
    </w:rPr>
  </w:style>
  <w:style w:type="character" w:customStyle="1" w:styleId="TitleChar">
    <w:name w:val="Title Char"/>
    <w:basedOn w:val="DefaultParagraphFont"/>
    <w:link w:val="Title"/>
    <w:rsid w:val="00B73DBC"/>
    <w:rPr>
      <w:rFonts w:ascii="Felix Titling" w:eastAsia="Times New Roman" w:hAnsi="Felix Titling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D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73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3D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7D2C1B"/>
    <w:rPr>
      <w:rFonts w:eastAsiaTheme="minorHAnsi"/>
    </w:rPr>
  </w:style>
  <w:style w:type="character" w:customStyle="1" w:styleId="CharacterStyle1">
    <w:name w:val="Character Style 1"/>
    <w:uiPriority w:val="99"/>
    <w:rsid w:val="00F16BB6"/>
    <w:rPr>
      <w:sz w:val="20"/>
      <w:szCs w:val="20"/>
    </w:rPr>
  </w:style>
  <w:style w:type="character" w:customStyle="1" w:styleId="CharacterStyle2">
    <w:name w:val="Character Style 2"/>
    <w:uiPriority w:val="99"/>
    <w:rsid w:val="00F16BB6"/>
    <w:rPr>
      <w:rFonts w:ascii="Verdana" w:hAnsi="Verdana" w:cs="Verdan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039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E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CE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00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Aalam Islam</dc:creator>
  <cp:lastModifiedBy>Shakil Ahmad Chaudhary</cp:lastModifiedBy>
  <cp:revision>9</cp:revision>
  <cp:lastPrinted>2016-09-23T06:59:00Z</cp:lastPrinted>
  <dcterms:created xsi:type="dcterms:W3CDTF">2016-09-24T06:56:00Z</dcterms:created>
  <dcterms:modified xsi:type="dcterms:W3CDTF">2016-09-24T07:35:00Z</dcterms:modified>
</cp:coreProperties>
</file>