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7824"/>
      </w:tblGrid>
      <w:tr w:rsidR="00A476D0" w:rsidRPr="00C85757" w:rsidTr="009E7A4A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6D0" w:rsidRPr="00C85757" w:rsidRDefault="00A476D0" w:rsidP="009E7A4A">
            <w:r w:rsidRPr="00C8575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3F5ADA2" wp14:editId="6313115E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0</wp:posOffset>
                  </wp:positionV>
                  <wp:extent cx="1038225" cy="1038225"/>
                  <wp:effectExtent l="19050" t="0" r="9525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6D0" w:rsidRPr="00C85757" w:rsidRDefault="00A476D0" w:rsidP="009E7A4A">
            <w:pPr>
              <w:jc w:val="center"/>
              <w:rPr>
                <w:b/>
              </w:rPr>
            </w:pPr>
            <w:r w:rsidRPr="00C85757">
              <w:rPr>
                <w:b/>
              </w:rPr>
              <w:t>Securities and Exchange Commission of Pakistan</w:t>
            </w:r>
          </w:p>
          <w:p w:rsidR="00A476D0" w:rsidRPr="00C85757" w:rsidRDefault="00A476D0" w:rsidP="009E7A4A">
            <w:pPr>
              <w:jc w:val="center"/>
            </w:pPr>
            <w:r w:rsidRPr="00C85757">
              <w:t>63-NICL Building, Blue Area, Islamabad</w:t>
            </w:r>
            <w:r w:rsidR="00A341FA" w:rsidRPr="00C85757">
              <w:t>.</w:t>
            </w:r>
          </w:p>
          <w:p w:rsidR="00123586" w:rsidRDefault="00A341FA" w:rsidP="009E7A4A">
            <w:pPr>
              <w:jc w:val="center"/>
            </w:pPr>
            <w:r w:rsidRPr="00C85757">
              <w:t>(</w:t>
            </w:r>
            <w:r w:rsidR="00123586" w:rsidRPr="00C85757">
              <w:t>Support Services Division</w:t>
            </w:r>
            <w:r w:rsidRPr="00C85757">
              <w:t>)</w:t>
            </w:r>
          </w:p>
          <w:p w:rsidR="00B516D3" w:rsidRPr="00C85757" w:rsidRDefault="00B516D3" w:rsidP="009E7A4A">
            <w:pPr>
              <w:jc w:val="center"/>
            </w:pPr>
            <w:r>
              <w:t>(Administration Department)</w:t>
            </w:r>
          </w:p>
          <w:p w:rsidR="00A476D0" w:rsidRPr="00C85757" w:rsidRDefault="00A476D0" w:rsidP="009E7A4A">
            <w:pPr>
              <w:jc w:val="center"/>
            </w:pPr>
            <w:r w:rsidRPr="00C85757">
              <w:t>*******</w:t>
            </w:r>
          </w:p>
        </w:tc>
      </w:tr>
    </w:tbl>
    <w:p w:rsidR="00C14572" w:rsidRPr="00C85757" w:rsidRDefault="00C14572" w:rsidP="00C14572">
      <w:pPr>
        <w:tabs>
          <w:tab w:val="left" w:pos="1260"/>
        </w:tabs>
        <w:ind w:right="346"/>
        <w:jc w:val="both"/>
      </w:pPr>
    </w:p>
    <w:p w:rsidR="00C14572" w:rsidRPr="00C85757" w:rsidRDefault="00C14572" w:rsidP="00C14572">
      <w:pPr>
        <w:tabs>
          <w:tab w:val="left" w:pos="1260"/>
        </w:tabs>
        <w:ind w:right="346"/>
        <w:jc w:val="both"/>
      </w:pPr>
    </w:p>
    <w:tbl>
      <w:tblPr>
        <w:tblStyle w:val="TableGrid"/>
        <w:tblW w:w="936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280"/>
      </w:tblGrid>
      <w:tr w:rsidR="00A476D0" w:rsidRPr="00C85757" w:rsidTr="009E7A4A">
        <w:tc>
          <w:tcPr>
            <w:tcW w:w="1080" w:type="dxa"/>
          </w:tcPr>
          <w:p w:rsidR="00A476D0" w:rsidRPr="00C85757" w:rsidRDefault="00A476D0" w:rsidP="009E7A4A">
            <w:pPr>
              <w:jc w:val="both"/>
              <w:rPr>
                <w:b/>
                <w:bCs/>
              </w:rPr>
            </w:pPr>
            <w:r w:rsidRPr="00C85757">
              <w:rPr>
                <w:b/>
                <w:bCs/>
              </w:rPr>
              <w:t>Subject:</w:t>
            </w:r>
          </w:p>
        </w:tc>
        <w:tc>
          <w:tcPr>
            <w:tcW w:w="8280" w:type="dxa"/>
          </w:tcPr>
          <w:p w:rsidR="00A476D0" w:rsidRPr="00C85757" w:rsidRDefault="00A476D0" w:rsidP="00A476D0">
            <w:pPr>
              <w:jc w:val="both"/>
              <w:rPr>
                <w:b/>
                <w:bCs/>
              </w:rPr>
            </w:pPr>
            <w:r w:rsidRPr="00C85757">
              <w:rPr>
                <w:b/>
                <w:bCs/>
                <w:u w:val="single"/>
              </w:rPr>
              <w:t xml:space="preserve">Quotations Required for Supply and Installation of Tubeless Tyres </w:t>
            </w:r>
          </w:p>
        </w:tc>
      </w:tr>
    </w:tbl>
    <w:p w:rsidR="00CF7A0B" w:rsidRPr="00C85757" w:rsidRDefault="00CF7A0B" w:rsidP="0055404F">
      <w:pPr>
        <w:pStyle w:val="ListParagraph"/>
        <w:tabs>
          <w:tab w:val="left" w:pos="1260"/>
        </w:tabs>
        <w:ind w:right="346"/>
        <w:jc w:val="both"/>
      </w:pPr>
    </w:p>
    <w:p w:rsidR="00FF2DB7" w:rsidRDefault="0055404F" w:rsidP="003F0912">
      <w:pPr>
        <w:tabs>
          <w:tab w:val="left" w:pos="1260"/>
        </w:tabs>
        <w:ind w:right="346"/>
        <w:jc w:val="both"/>
      </w:pPr>
      <w:r w:rsidRPr="00C85757">
        <w:t xml:space="preserve">The </w:t>
      </w:r>
      <w:r w:rsidR="0019751E" w:rsidRPr="00C85757">
        <w:t xml:space="preserve">Commission </w:t>
      </w:r>
      <w:r w:rsidRPr="00C85757">
        <w:t>intends to purchase</w:t>
      </w:r>
      <w:r w:rsidR="003F0912" w:rsidRPr="00C85757">
        <w:t xml:space="preserve"> </w:t>
      </w:r>
      <w:r w:rsidR="00A476D0" w:rsidRPr="00C85757">
        <w:t xml:space="preserve">and install tubeless tyres </w:t>
      </w:r>
      <w:r w:rsidR="00FF2DB7">
        <w:t>for</w:t>
      </w:r>
      <w:r w:rsidR="00A476D0" w:rsidRPr="00C85757">
        <w:t xml:space="preserve"> its vehicles on need basis. </w:t>
      </w:r>
    </w:p>
    <w:p w:rsidR="00FF2DB7" w:rsidRDefault="00FF2DB7" w:rsidP="003F0912">
      <w:pPr>
        <w:tabs>
          <w:tab w:val="left" w:pos="1260"/>
        </w:tabs>
        <w:ind w:right="346"/>
        <w:jc w:val="both"/>
      </w:pPr>
    </w:p>
    <w:p w:rsidR="00C14572" w:rsidRPr="00C85757" w:rsidRDefault="003F0912" w:rsidP="003F0912">
      <w:pPr>
        <w:tabs>
          <w:tab w:val="left" w:pos="1260"/>
        </w:tabs>
        <w:ind w:right="346"/>
        <w:jc w:val="both"/>
      </w:pPr>
      <w:r w:rsidRPr="00C85757">
        <w:t>S</w:t>
      </w:r>
      <w:r w:rsidR="00FF2DB7">
        <w:t>ize, s</w:t>
      </w:r>
      <w:r w:rsidR="00C85757">
        <w:t>pecifications</w:t>
      </w:r>
      <w:r w:rsidR="00FF2DB7">
        <w:t xml:space="preserve"> and other requirements</w:t>
      </w:r>
      <w:r w:rsidR="00C85757">
        <w:t xml:space="preserve"> are attached as </w:t>
      </w:r>
      <w:r w:rsidR="00C85757" w:rsidRPr="0077381C">
        <w:rPr>
          <w:b/>
        </w:rPr>
        <w:t>Annex “A”</w:t>
      </w:r>
      <w:r w:rsidR="00C85757">
        <w:t>.</w:t>
      </w:r>
    </w:p>
    <w:p w:rsidR="00C85757" w:rsidRPr="00C85757" w:rsidRDefault="00C85757" w:rsidP="00C14572">
      <w:pPr>
        <w:tabs>
          <w:tab w:val="left" w:pos="1260"/>
        </w:tabs>
        <w:ind w:right="346"/>
      </w:pPr>
    </w:p>
    <w:p w:rsidR="00A476D0" w:rsidRPr="00C85757" w:rsidRDefault="00A476D0" w:rsidP="00A476D0">
      <w:pPr>
        <w:tabs>
          <w:tab w:val="left" w:pos="1260"/>
        </w:tabs>
        <w:ind w:right="346"/>
        <w:jc w:val="both"/>
        <w:rPr>
          <w:b/>
          <w:u w:val="single"/>
        </w:rPr>
      </w:pPr>
      <w:r w:rsidRPr="00C85757">
        <w:rPr>
          <w:b/>
          <w:u w:val="single"/>
        </w:rPr>
        <w:t>Terms &amp; Conditions</w:t>
      </w:r>
    </w:p>
    <w:p w:rsidR="00A476D0" w:rsidRPr="00C85757" w:rsidRDefault="00A476D0" w:rsidP="00A476D0">
      <w:pPr>
        <w:tabs>
          <w:tab w:val="left" w:pos="1260"/>
        </w:tabs>
        <w:ind w:right="346"/>
        <w:jc w:val="both"/>
      </w:pPr>
      <w:r w:rsidRPr="00C85757">
        <w:t>Please quote the prices as per following terms &amp; conditions, if in same brand different qualities are being offered then quote prices for all available qualities of the specified brand.</w:t>
      </w:r>
    </w:p>
    <w:p w:rsidR="00A476D0" w:rsidRPr="00C85757" w:rsidRDefault="00A476D0" w:rsidP="00A44092">
      <w:pPr>
        <w:tabs>
          <w:tab w:val="left" w:pos="1260"/>
        </w:tabs>
        <w:ind w:right="346"/>
      </w:pPr>
    </w:p>
    <w:p w:rsidR="00A44092" w:rsidRPr="00C85757" w:rsidRDefault="00A44092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Prices:</w:t>
      </w:r>
      <w:r w:rsidRPr="00C85757">
        <w:t xml:space="preserve"> must be inclusive of all taxes applicable by Govt. of P</w:t>
      </w:r>
      <w:r w:rsidR="002C79A8" w:rsidRPr="00C85757">
        <w:t>a</w:t>
      </w:r>
      <w:r w:rsidRPr="00C85757">
        <w:t>kistan.</w:t>
      </w:r>
    </w:p>
    <w:p w:rsidR="00A44092" w:rsidRPr="00C85757" w:rsidRDefault="00A44092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Rates:</w:t>
      </w:r>
      <w:r w:rsidRPr="00C85757">
        <w:t xml:space="preserve"> include complete fitting with nozzle replacement and wheel balancing.</w:t>
      </w:r>
    </w:p>
    <w:p w:rsidR="00A44092" w:rsidRPr="00C85757" w:rsidRDefault="00A44092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NTN &amp; GST:</w:t>
      </w:r>
      <w:r w:rsidRPr="00C85757">
        <w:t xml:space="preserve"> numbers should be mentioned on the quote.</w:t>
      </w:r>
    </w:p>
    <w:p w:rsidR="00A44092" w:rsidRPr="00C85757" w:rsidRDefault="00A44092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Delivery:</w:t>
      </w:r>
      <w:r w:rsidRPr="00C85757">
        <w:t xml:space="preserve"> within one week after issuance of purchase order and warranty must be </w:t>
      </w:r>
      <w:r w:rsidR="002C79A8" w:rsidRPr="00C85757">
        <w:t>mentioned on the quote (if applicable).</w:t>
      </w:r>
    </w:p>
    <w:p w:rsidR="002C79A8" w:rsidRPr="00C85757" w:rsidRDefault="003B540C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>
        <w:rPr>
          <w:b/>
        </w:rPr>
        <w:t xml:space="preserve">Bid </w:t>
      </w:r>
      <w:r w:rsidR="002C79A8" w:rsidRPr="00C85757">
        <w:rPr>
          <w:b/>
        </w:rPr>
        <w:t>Validity:</w:t>
      </w:r>
      <w:r w:rsidR="002C79A8" w:rsidRPr="00C85757">
        <w:t xml:space="preserve"> minimum 90 days from quote date.</w:t>
      </w:r>
    </w:p>
    <w:p w:rsidR="002C79A8" w:rsidRPr="00C85757" w:rsidRDefault="002C79A8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Sealed Bid Submission Time:</w:t>
      </w:r>
      <w:r w:rsidRPr="00C85757">
        <w:t xml:space="preserve"> </w:t>
      </w:r>
      <w:r w:rsidR="003B540C">
        <w:t>as given on SECP Website</w:t>
      </w:r>
      <w:r w:rsidRPr="00C85757">
        <w:t>.</w:t>
      </w:r>
    </w:p>
    <w:p w:rsidR="002C79A8" w:rsidRPr="00C85757" w:rsidRDefault="002C79A8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t xml:space="preserve">If any of </w:t>
      </w:r>
      <w:r w:rsidR="00B516D3">
        <w:t xml:space="preserve">the </w:t>
      </w:r>
      <w:r w:rsidRPr="00C85757">
        <w:t>tyre</w:t>
      </w:r>
      <w:r w:rsidR="00B516D3">
        <w:t>(s)</w:t>
      </w:r>
      <w:r w:rsidRPr="00C85757">
        <w:t xml:space="preserve"> to </w:t>
      </w:r>
      <w:r w:rsidR="004961A3">
        <w:t xml:space="preserve">be </w:t>
      </w:r>
      <w:r w:rsidRPr="00C85757">
        <w:t>replaced other than mentioned in the RFQ then price</w:t>
      </w:r>
      <w:r w:rsidR="00B516D3">
        <w:t>(s)</w:t>
      </w:r>
      <w:r w:rsidRPr="00C85757">
        <w:t xml:space="preserve"> would be </w:t>
      </w:r>
      <w:r w:rsidR="00B516D3">
        <w:t>negotiated with user and vendor.</w:t>
      </w:r>
    </w:p>
    <w:p w:rsidR="00B516D3" w:rsidRPr="00784512" w:rsidRDefault="00B516D3" w:rsidP="00784512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784512">
        <w:t xml:space="preserve">Old </w:t>
      </w:r>
      <w:proofErr w:type="spellStart"/>
      <w:r w:rsidRPr="00784512">
        <w:t>tyre</w:t>
      </w:r>
      <w:proofErr w:type="spellEnd"/>
      <w:r w:rsidRPr="00784512">
        <w:t>(s) will be adjusted</w:t>
      </w:r>
      <w:r w:rsidR="003B672E" w:rsidRPr="00784512">
        <w:t xml:space="preserve"> by giving fixed </w:t>
      </w:r>
      <w:proofErr w:type="spellStart"/>
      <w:r w:rsidR="003B672E" w:rsidRPr="00784512">
        <w:t>tyre</w:t>
      </w:r>
      <w:proofErr w:type="spellEnd"/>
      <w:r w:rsidR="00784512" w:rsidRPr="00784512">
        <w:t>(s)</w:t>
      </w:r>
      <w:r w:rsidR="003B672E" w:rsidRPr="00784512">
        <w:t xml:space="preserve"> </w:t>
      </w:r>
      <w:r w:rsidR="00D6707E" w:rsidRPr="00784512">
        <w:t>rate in</w:t>
      </w:r>
      <w:r w:rsidRPr="00784512">
        <w:t xml:space="preserve"> the total value of new </w:t>
      </w:r>
      <w:proofErr w:type="spellStart"/>
      <w:r w:rsidRPr="00784512">
        <w:t>tyres</w:t>
      </w:r>
      <w:proofErr w:type="spellEnd"/>
      <w:r w:rsidR="00D6707E" w:rsidRPr="00784512">
        <w:t>. Rate will be</w:t>
      </w:r>
      <w:r w:rsidRPr="00784512">
        <w:t xml:space="preserve"> </w:t>
      </w:r>
      <w:r w:rsidR="00D6707E" w:rsidRPr="00784512">
        <w:t>fixed</w:t>
      </w:r>
      <w:r w:rsidR="00784512" w:rsidRPr="00784512">
        <w:t xml:space="preserve"> for each category</w:t>
      </w:r>
      <w:r w:rsidR="00D6707E" w:rsidRPr="00784512">
        <w:t xml:space="preserve"> </w:t>
      </w:r>
      <w:r w:rsidRPr="00784512">
        <w:t>according to the rate(s) prevailing i</w:t>
      </w:r>
      <w:r w:rsidR="00B33892" w:rsidRPr="00784512">
        <w:t>n the market</w:t>
      </w:r>
      <w:r w:rsidR="00D6707E" w:rsidRPr="00784512">
        <w:t xml:space="preserve"> and</w:t>
      </w:r>
      <w:r w:rsidR="00B33892" w:rsidRPr="00784512">
        <w:t xml:space="preserve"> </w:t>
      </w:r>
      <w:r w:rsidRPr="00784512">
        <w:t>condition</w:t>
      </w:r>
      <w:r w:rsidR="00D6707E" w:rsidRPr="00784512">
        <w:t xml:space="preserve"> of the </w:t>
      </w:r>
      <w:proofErr w:type="spellStart"/>
      <w:r w:rsidR="00D6707E" w:rsidRPr="00784512">
        <w:t>tyre</w:t>
      </w:r>
      <w:proofErr w:type="spellEnd"/>
      <w:r w:rsidR="00DD77D1">
        <w:t xml:space="preserve"> (s)</w:t>
      </w:r>
      <w:r w:rsidR="0022233C" w:rsidRPr="00784512">
        <w:t>.</w:t>
      </w:r>
    </w:p>
    <w:p w:rsidR="0022233C" w:rsidRDefault="0022233C" w:rsidP="00132822">
      <w:pPr>
        <w:pStyle w:val="ListParagraph"/>
        <w:numPr>
          <w:ilvl w:val="0"/>
          <w:numId w:val="4"/>
        </w:numPr>
        <w:tabs>
          <w:tab w:val="left" w:pos="1260"/>
        </w:tabs>
        <w:ind w:right="346"/>
        <w:rPr>
          <w:bCs/>
        </w:rPr>
      </w:pPr>
      <w:r>
        <w:rPr>
          <w:bCs/>
        </w:rPr>
        <w:t xml:space="preserve">Selected supplier will be engaged to supply required tyres </w:t>
      </w:r>
      <w:r w:rsidR="005F768E">
        <w:rPr>
          <w:bCs/>
        </w:rPr>
        <w:t xml:space="preserve">initially for </w:t>
      </w:r>
      <w:r>
        <w:rPr>
          <w:bCs/>
        </w:rPr>
        <w:t xml:space="preserve">three months and </w:t>
      </w:r>
      <w:r w:rsidR="005F768E">
        <w:rPr>
          <w:bCs/>
        </w:rPr>
        <w:t xml:space="preserve">time period may be extended for another three months or any period mutually </w:t>
      </w:r>
      <w:r w:rsidR="00426F2A">
        <w:rPr>
          <w:bCs/>
        </w:rPr>
        <w:t>agreed.</w:t>
      </w:r>
    </w:p>
    <w:p w:rsidR="002C79A8" w:rsidRPr="00C85757" w:rsidRDefault="002C79A8" w:rsidP="00A44092">
      <w:pPr>
        <w:tabs>
          <w:tab w:val="left" w:pos="1260"/>
        </w:tabs>
        <w:ind w:right="346"/>
      </w:pPr>
    </w:p>
    <w:p w:rsidR="00A476D0" w:rsidRPr="00C85757" w:rsidRDefault="00A476D0" w:rsidP="00A476D0">
      <w:pPr>
        <w:tabs>
          <w:tab w:val="left" w:pos="0"/>
        </w:tabs>
        <w:spacing w:before="40" w:after="40"/>
        <w:ind w:right="29"/>
        <w:jc w:val="both"/>
        <w:rPr>
          <w:b/>
          <w:bCs/>
        </w:rPr>
      </w:pPr>
      <w:r w:rsidRPr="00C85757">
        <w:rPr>
          <w:b/>
          <w:bCs/>
        </w:rPr>
        <w:t>If you are interested, please submit sealed quotation for the above item to the undersigned SECP, 63-NIC Building, Jinnah Av</w:t>
      </w:r>
      <w:bookmarkStart w:id="0" w:name="_GoBack"/>
      <w:bookmarkEnd w:id="0"/>
      <w:r w:rsidRPr="00C85757">
        <w:rPr>
          <w:b/>
          <w:bCs/>
        </w:rPr>
        <w:t>enue, Blue Area, and Islamabad within the specified period.</w:t>
      </w:r>
    </w:p>
    <w:p w:rsidR="00A476D0" w:rsidRPr="00C85757" w:rsidRDefault="00A476D0" w:rsidP="00A476D0">
      <w:pPr>
        <w:jc w:val="both"/>
        <w:rPr>
          <w:bCs/>
        </w:rPr>
      </w:pPr>
      <w:r w:rsidRPr="00C85757">
        <w:rPr>
          <w:bCs/>
        </w:rPr>
        <w:t>   </w:t>
      </w:r>
    </w:p>
    <w:p w:rsidR="00A476D0" w:rsidRPr="00C85757" w:rsidRDefault="00A476D0" w:rsidP="00A476D0">
      <w:pPr>
        <w:jc w:val="both"/>
        <w:rPr>
          <w:bCs/>
        </w:rPr>
      </w:pPr>
    </w:p>
    <w:p w:rsidR="00A476D0" w:rsidRPr="00C85757" w:rsidRDefault="00A476D0" w:rsidP="00A476D0">
      <w:pPr>
        <w:rPr>
          <w:bCs/>
        </w:rPr>
      </w:pPr>
      <w:proofErr w:type="gramStart"/>
      <w:r w:rsidRPr="00C85757">
        <w:rPr>
          <w:bCs/>
        </w:rPr>
        <w:t>With best regards.</w:t>
      </w:r>
      <w:proofErr w:type="gramEnd"/>
      <w:r w:rsidRPr="00C85757">
        <w:rPr>
          <w:bCs/>
        </w:rPr>
        <w:t> </w:t>
      </w:r>
    </w:p>
    <w:p w:rsidR="00A476D0" w:rsidRPr="00C85757" w:rsidRDefault="00A476D0" w:rsidP="00A476D0">
      <w:pPr>
        <w:rPr>
          <w:bCs/>
        </w:rPr>
      </w:pPr>
    </w:p>
    <w:p w:rsidR="00A476D0" w:rsidRPr="00C85757" w:rsidRDefault="00A476D0" w:rsidP="00A476D0">
      <w:pPr>
        <w:rPr>
          <w:bCs/>
        </w:rPr>
      </w:pPr>
    </w:p>
    <w:p w:rsidR="00A476D0" w:rsidRPr="00C85757" w:rsidRDefault="00A476D0" w:rsidP="00A476D0">
      <w:pPr>
        <w:rPr>
          <w:bCs/>
        </w:rPr>
      </w:pPr>
      <w:r w:rsidRPr="00C85757">
        <w:rPr>
          <w:bCs/>
        </w:rPr>
        <w:t>M. Ubaidullah Khalid</w:t>
      </w:r>
    </w:p>
    <w:p w:rsidR="00CE3DCF" w:rsidRDefault="00A476D0" w:rsidP="00B14EF7">
      <w:pPr>
        <w:rPr>
          <w:bCs/>
        </w:rPr>
      </w:pPr>
      <w:r w:rsidRPr="00C85757">
        <w:rPr>
          <w:bCs/>
        </w:rPr>
        <w:t>Assistant Director (Admin)</w:t>
      </w:r>
    </w:p>
    <w:p w:rsidR="004961A3" w:rsidRDefault="004961A3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C85757" w:rsidRPr="004961A3" w:rsidRDefault="00C85757" w:rsidP="00C85757">
      <w:pPr>
        <w:jc w:val="right"/>
        <w:rPr>
          <w:b/>
          <w:bCs/>
        </w:rPr>
      </w:pPr>
      <w:r w:rsidRPr="004961A3">
        <w:rPr>
          <w:b/>
          <w:bCs/>
        </w:rPr>
        <w:lastRenderedPageBreak/>
        <w:t>Annex “A”</w:t>
      </w:r>
    </w:p>
    <w:p w:rsidR="00C85757" w:rsidRDefault="00C85757" w:rsidP="00C85757">
      <w:pPr>
        <w:jc w:val="center"/>
        <w:rPr>
          <w:b/>
        </w:rPr>
      </w:pPr>
      <w:r w:rsidRPr="00C85757">
        <w:rPr>
          <w:b/>
        </w:rPr>
        <w:t>Size and Specifications of Tyres Required</w:t>
      </w:r>
    </w:p>
    <w:p w:rsidR="00C85757" w:rsidRPr="00C85757" w:rsidRDefault="00C85757" w:rsidP="00C85757">
      <w:pPr>
        <w:jc w:val="center"/>
        <w:rPr>
          <w:b/>
          <w:bCs/>
        </w:rPr>
      </w:pPr>
    </w:p>
    <w:tbl>
      <w:tblPr>
        <w:tblW w:w="8640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520"/>
        <w:gridCol w:w="5310"/>
      </w:tblGrid>
      <w:tr w:rsidR="00C85757" w:rsidRPr="00C85757" w:rsidTr="004961A3">
        <w:trPr>
          <w:jc w:val="center"/>
        </w:trPr>
        <w:tc>
          <w:tcPr>
            <w:tcW w:w="810" w:type="dxa"/>
          </w:tcPr>
          <w:p w:rsidR="00C85757" w:rsidRPr="00C85757" w:rsidRDefault="00C85757" w:rsidP="00D667D5">
            <w:pPr>
              <w:ind w:right="346"/>
              <w:jc w:val="center"/>
              <w:rPr>
                <w:b/>
                <w:bCs/>
              </w:rPr>
            </w:pPr>
            <w:r w:rsidRPr="00C85757">
              <w:rPr>
                <w:b/>
                <w:bCs/>
              </w:rPr>
              <w:t>S. No.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57" w:rsidRPr="00C85757" w:rsidRDefault="00C85757" w:rsidP="00D667D5">
            <w:pPr>
              <w:ind w:right="346"/>
              <w:jc w:val="center"/>
              <w:rPr>
                <w:b/>
                <w:bCs/>
              </w:rPr>
            </w:pPr>
            <w:r w:rsidRPr="00C85757">
              <w:rPr>
                <w:b/>
                <w:bCs/>
              </w:rPr>
              <w:t>TYRE SIZE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57" w:rsidRPr="00C85757" w:rsidRDefault="00C85757" w:rsidP="00D667D5">
            <w:pPr>
              <w:ind w:right="346"/>
              <w:jc w:val="center"/>
              <w:rPr>
                <w:b/>
                <w:bCs/>
              </w:rPr>
            </w:pPr>
            <w:r w:rsidRPr="00C85757">
              <w:rPr>
                <w:b/>
                <w:bCs/>
              </w:rPr>
              <w:t>MAKE</w:t>
            </w:r>
          </w:p>
        </w:tc>
      </w:tr>
      <w:tr w:rsidR="00C85757" w:rsidRPr="00C85757" w:rsidTr="004961A3">
        <w:trPr>
          <w:jc w:val="center"/>
        </w:trPr>
        <w:tc>
          <w:tcPr>
            <w:tcW w:w="810" w:type="dxa"/>
          </w:tcPr>
          <w:p w:rsidR="00C85757" w:rsidRPr="00C85757" w:rsidRDefault="00C85757" w:rsidP="00D667D5">
            <w:pPr>
              <w:pStyle w:val="ListParagraph"/>
              <w:numPr>
                <w:ilvl w:val="0"/>
                <w:numId w:val="12"/>
              </w:numPr>
              <w:ind w:right="346"/>
              <w:jc w:val="center"/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57" w:rsidRPr="00C85757" w:rsidRDefault="00C85757" w:rsidP="00D667D5">
            <w:pPr>
              <w:ind w:right="346"/>
              <w:jc w:val="center"/>
            </w:pPr>
            <w:r w:rsidRPr="008226AB">
              <w:t>175-70-R13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57" w:rsidRPr="00C85757" w:rsidRDefault="00C85757" w:rsidP="00B115DF">
            <w:pPr>
              <w:ind w:right="346"/>
              <w:jc w:val="center"/>
            </w:pPr>
            <w:r w:rsidRPr="00C85757">
              <w:t xml:space="preserve">Suzuki </w:t>
            </w:r>
            <w:proofErr w:type="spellStart"/>
            <w:r w:rsidRPr="00C85757">
              <w:t>Cultus</w:t>
            </w:r>
            <w:proofErr w:type="spellEnd"/>
          </w:p>
        </w:tc>
      </w:tr>
      <w:tr w:rsidR="008226AB" w:rsidRPr="00C85757" w:rsidTr="004961A3">
        <w:trPr>
          <w:jc w:val="center"/>
        </w:trPr>
        <w:tc>
          <w:tcPr>
            <w:tcW w:w="810" w:type="dxa"/>
          </w:tcPr>
          <w:p w:rsidR="008226AB" w:rsidRPr="00C85757" w:rsidRDefault="008226AB" w:rsidP="00D667D5">
            <w:pPr>
              <w:pStyle w:val="ListParagraph"/>
              <w:numPr>
                <w:ilvl w:val="0"/>
                <w:numId w:val="12"/>
              </w:numPr>
              <w:ind w:right="346"/>
              <w:jc w:val="center"/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AB" w:rsidRPr="00C85757" w:rsidRDefault="008226AB" w:rsidP="00D667D5">
            <w:pPr>
              <w:ind w:right="346"/>
              <w:jc w:val="center"/>
            </w:pPr>
            <w:r w:rsidRPr="008226AB">
              <w:t>195-60-R15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AB" w:rsidRPr="00C85757" w:rsidRDefault="00B115DF" w:rsidP="00D667D5">
            <w:pPr>
              <w:ind w:right="346"/>
              <w:jc w:val="center"/>
            </w:pPr>
            <w:r w:rsidRPr="00553F31">
              <w:rPr>
                <w:rFonts w:asciiTheme="majorBidi" w:hAnsiTheme="majorBidi" w:cstheme="majorBidi"/>
                <w:color w:val="000000"/>
              </w:rPr>
              <w:t>Honda City/ Honda Civic/ Toyota Corolla</w:t>
            </w:r>
          </w:p>
        </w:tc>
      </w:tr>
    </w:tbl>
    <w:p w:rsidR="00C85757" w:rsidRDefault="00C85757" w:rsidP="00C85757">
      <w:pPr>
        <w:jc w:val="right"/>
        <w:rPr>
          <w:bCs/>
        </w:rPr>
      </w:pPr>
    </w:p>
    <w:p w:rsidR="00C85757" w:rsidRPr="00C85757" w:rsidRDefault="00C85757" w:rsidP="00C85757">
      <w:pPr>
        <w:tabs>
          <w:tab w:val="left" w:pos="1260"/>
        </w:tabs>
        <w:ind w:right="346"/>
        <w:jc w:val="center"/>
      </w:pPr>
      <w:r w:rsidRPr="00C85757">
        <w:rPr>
          <w:b/>
        </w:rPr>
        <w:t>Trade In</w:t>
      </w:r>
      <w:r>
        <w:t xml:space="preserve"> value for </w:t>
      </w:r>
      <w:r w:rsidRPr="00C85757">
        <w:t>of four t</w:t>
      </w:r>
      <w:r>
        <w:t>y</w:t>
      </w:r>
      <w:r w:rsidRPr="00C85757">
        <w:t>res shall be as follow:-</w:t>
      </w:r>
    </w:p>
    <w:p w:rsidR="00C85757" w:rsidRPr="00C85757" w:rsidRDefault="00C85757" w:rsidP="00C85757">
      <w:pPr>
        <w:tabs>
          <w:tab w:val="left" w:pos="1260"/>
        </w:tabs>
        <w:ind w:right="346"/>
      </w:pPr>
    </w:p>
    <w:tbl>
      <w:tblPr>
        <w:tblStyle w:val="TableGrid"/>
        <w:tblW w:w="9990" w:type="dxa"/>
        <w:jc w:val="center"/>
        <w:tblInd w:w="198" w:type="dxa"/>
        <w:tblLayout w:type="fixed"/>
        <w:tblLook w:val="04A0" w:firstRow="1" w:lastRow="0" w:firstColumn="1" w:lastColumn="0" w:noHBand="0" w:noVBand="1"/>
      </w:tblPr>
      <w:tblGrid>
        <w:gridCol w:w="945"/>
        <w:gridCol w:w="2385"/>
        <w:gridCol w:w="3150"/>
        <w:gridCol w:w="3510"/>
      </w:tblGrid>
      <w:tr w:rsidR="00C85757" w:rsidRPr="00C85757" w:rsidTr="00FF2DB7">
        <w:trPr>
          <w:jc w:val="center"/>
        </w:trPr>
        <w:tc>
          <w:tcPr>
            <w:tcW w:w="945" w:type="dxa"/>
          </w:tcPr>
          <w:p w:rsidR="00C85757" w:rsidRPr="00C85757" w:rsidRDefault="00C85757" w:rsidP="00FF2DB7">
            <w:pPr>
              <w:tabs>
                <w:tab w:val="left" w:pos="27"/>
                <w:tab w:val="left" w:pos="1260"/>
              </w:tabs>
              <w:ind w:right="346"/>
              <w:rPr>
                <w:b/>
              </w:rPr>
            </w:pPr>
            <w:r w:rsidRPr="00C85757">
              <w:rPr>
                <w:b/>
              </w:rPr>
              <w:t>S. No.</w:t>
            </w:r>
          </w:p>
        </w:tc>
        <w:tc>
          <w:tcPr>
            <w:tcW w:w="2385" w:type="dxa"/>
          </w:tcPr>
          <w:p w:rsidR="00C85757" w:rsidRPr="00C85757" w:rsidRDefault="00C85757" w:rsidP="00FF2DB7">
            <w:pPr>
              <w:tabs>
                <w:tab w:val="left" w:pos="1260"/>
              </w:tabs>
              <w:ind w:right="346"/>
              <w:jc w:val="center"/>
              <w:rPr>
                <w:b/>
              </w:rPr>
            </w:pPr>
            <w:r w:rsidRPr="00C85757">
              <w:rPr>
                <w:b/>
              </w:rPr>
              <w:t>TYRE SIZE</w:t>
            </w:r>
          </w:p>
        </w:tc>
        <w:tc>
          <w:tcPr>
            <w:tcW w:w="3150" w:type="dxa"/>
          </w:tcPr>
          <w:p w:rsidR="00C85757" w:rsidRPr="00C85757" w:rsidRDefault="00C85757" w:rsidP="00FF2DB7">
            <w:pPr>
              <w:tabs>
                <w:tab w:val="left" w:pos="1260"/>
              </w:tabs>
              <w:ind w:right="346"/>
              <w:jc w:val="center"/>
              <w:rPr>
                <w:b/>
              </w:rPr>
            </w:pPr>
            <w:r w:rsidRPr="00C85757">
              <w:rPr>
                <w:b/>
              </w:rPr>
              <w:t>MAKE</w:t>
            </w:r>
          </w:p>
        </w:tc>
        <w:tc>
          <w:tcPr>
            <w:tcW w:w="3510" w:type="dxa"/>
          </w:tcPr>
          <w:p w:rsidR="00C85757" w:rsidRPr="00C85757" w:rsidRDefault="00784512" w:rsidP="00FF2DB7">
            <w:pPr>
              <w:tabs>
                <w:tab w:val="left" w:pos="1260"/>
              </w:tabs>
              <w:ind w:right="346"/>
              <w:jc w:val="center"/>
              <w:rPr>
                <w:b/>
              </w:rPr>
            </w:pPr>
            <w:r>
              <w:rPr>
                <w:b/>
              </w:rPr>
              <w:t xml:space="preserve">FIXED MINIMUM </w:t>
            </w:r>
            <w:r w:rsidR="00C85757" w:rsidRPr="00C85757">
              <w:rPr>
                <w:b/>
              </w:rPr>
              <w:t>PRICE (OLD  TYRES)</w:t>
            </w:r>
          </w:p>
        </w:tc>
      </w:tr>
      <w:tr w:rsidR="00B115DF" w:rsidRPr="00C85757" w:rsidTr="00FF2DB7">
        <w:trPr>
          <w:jc w:val="center"/>
        </w:trPr>
        <w:tc>
          <w:tcPr>
            <w:tcW w:w="945" w:type="dxa"/>
          </w:tcPr>
          <w:p w:rsidR="00B115DF" w:rsidRPr="00C85757" w:rsidRDefault="00B115DF" w:rsidP="00D667D5">
            <w:pPr>
              <w:pStyle w:val="ListParagraph"/>
              <w:numPr>
                <w:ilvl w:val="0"/>
                <w:numId w:val="13"/>
              </w:numPr>
              <w:ind w:right="346"/>
              <w:jc w:val="center"/>
            </w:pPr>
          </w:p>
        </w:tc>
        <w:tc>
          <w:tcPr>
            <w:tcW w:w="2385" w:type="dxa"/>
            <w:vAlign w:val="center"/>
          </w:tcPr>
          <w:p w:rsidR="00B115DF" w:rsidRPr="00C85757" w:rsidRDefault="00B115DF" w:rsidP="00FF2DB7">
            <w:pPr>
              <w:ind w:right="346"/>
              <w:jc w:val="center"/>
            </w:pPr>
            <w:r w:rsidRPr="00C85757">
              <w:t>175-70-R13</w:t>
            </w:r>
          </w:p>
        </w:tc>
        <w:tc>
          <w:tcPr>
            <w:tcW w:w="3150" w:type="dxa"/>
            <w:vAlign w:val="center"/>
          </w:tcPr>
          <w:p w:rsidR="00B115DF" w:rsidRPr="00C85757" w:rsidRDefault="00B115DF" w:rsidP="00FF2DB7">
            <w:pPr>
              <w:ind w:right="346"/>
              <w:jc w:val="center"/>
            </w:pPr>
            <w:r>
              <w:t xml:space="preserve">Suzuki </w:t>
            </w:r>
            <w:proofErr w:type="spellStart"/>
            <w:r>
              <w:t>Cultus</w:t>
            </w:r>
            <w:proofErr w:type="spellEnd"/>
            <w:r>
              <w:t xml:space="preserve"> </w:t>
            </w:r>
          </w:p>
        </w:tc>
        <w:tc>
          <w:tcPr>
            <w:tcW w:w="3510" w:type="dxa"/>
            <w:vMerge w:val="restart"/>
          </w:tcPr>
          <w:p w:rsidR="00B115DF" w:rsidRPr="00C85757" w:rsidRDefault="00B115DF" w:rsidP="00FF2DB7">
            <w:pPr>
              <w:tabs>
                <w:tab w:val="left" w:pos="1260"/>
              </w:tabs>
              <w:ind w:right="346"/>
              <w:jc w:val="center"/>
            </w:pPr>
            <w:r>
              <w:t xml:space="preserve">Subject to the Condition of Old </w:t>
            </w:r>
            <w:proofErr w:type="spellStart"/>
            <w:r>
              <w:t>Tyre</w:t>
            </w:r>
            <w:proofErr w:type="spellEnd"/>
            <w:r>
              <w:t xml:space="preserve"> (s)</w:t>
            </w:r>
            <w:r w:rsidR="00784512">
              <w:t xml:space="preserve"> &amp; </w:t>
            </w:r>
            <w:r w:rsidR="00784512" w:rsidRPr="00784512">
              <w:t>rate(s) prevailing in the market</w:t>
            </w:r>
          </w:p>
        </w:tc>
      </w:tr>
      <w:tr w:rsidR="00B115DF" w:rsidRPr="00C85757" w:rsidTr="00FF2DB7">
        <w:trPr>
          <w:jc w:val="center"/>
        </w:trPr>
        <w:tc>
          <w:tcPr>
            <w:tcW w:w="945" w:type="dxa"/>
          </w:tcPr>
          <w:p w:rsidR="00B115DF" w:rsidRPr="00C85757" w:rsidRDefault="00B115DF" w:rsidP="00D667D5">
            <w:pPr>
              <w:pStyle w:val="ListParagraph"/>
              <w:numPr>
                <w:ilvl w:val="0"/>
                <w:numId w:val="13"/>
              </w:numPr>
              <w:ind w:right="346"/>
              <w:jc w:val="center"/>
            </w:pPr>
          </w:p>
        </w:tc>
        <w:tc>
          <w:tcPr>
            <w:tcW w:w="2385" w:type="dxa"/>
            <w:vAlign w:val="center"/>
          </w:tcPr>
          <w:p w:rsidR="00B115DF" w:rsidRPr="00C85757" w:rsidRDefault="00B115DF" w:rsidP="003813C4">
            <w:pPr>
              <w:ind w:right="346"/>
              <w:jc w:val="center"/>
            </w:pPr>
            <w:r w:rsidRPr="008226AB">
              <w:t>195-60-R15</w:t>
            </w:r>
          </w:p>
        </w:tc>
        <w:tc>
          <w:tcPr>
            <w:tcW w:w="3150" w:type="dxa"/>
            <w:vAlign w:val="center"/>
          </w:tcPr>
          <w:p w:rsidR="00B115DF" w:rsidRPr="00C85757" w:rsidRDefault="00B115DF" w:rsidP="003813C4">
            <w:pPr>
              <w:ind w:right="346"/>
              <w:jc w:val="center"/>
            </w:pPr>
            <w:r w:rsidRPr="00553F31">
              <w:rPr>
                <w:rFonts w:asciiTheme="majorBidi" w:hAnsiTheme="majorBidi" w:cstheme="majorBidi"/>
                <w:color w:val="000000"/>
              </w:rPr>
              <w:t>Honda City/ Honda Civic/ Toyota Corolla</w:t>
            </w:r>
          </w:p>
        </w:tc>
        <w:tc>
          <w:tcPr>
            <w:tcW w:w="3510" w:type="dxa"/>
            <w:vMerge/>
          </w:tcPr>
          <w:p w:rsidR="00B115DF" w:rsidRPr="00C85757" w:rsidRDefault="00B115DF" w:rsidP="00FF2DB7">
            <w:pPr>
              <w:tabs>
                <w:tab w:val="left" w:pos="1260"/>
              </w:tabs>
              <w:ind w:right="346"/>
              <w:jc w:val="center"/>
            </w:pPr>
          </w:p>
        </w:tc>
      </w:tr>
    </w:tbl>
    <w:p w:rsidR="00C85757" w:rsidRPr="00C85757" w:rsidRDefault="00C85757" w:rsidP="00C85757">
      <w:pPr>
        <w:jc w:val="right"/>
        <w:rPr>
          <w:bCs/>
        </w:rPr>
      </w:pPr>
    </w:p>
    <w:sectPr w:rsidR="00C85757" w:rsidRPr="00C85757" w:rsidSect="00CE3DC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6035"/>
    <w:multiLevelType w:val="hybridMultilevel"/>
    <w:tmpl w:val="754C8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BF1"/>
    <w:multiLevelType w:val="multilevel"/>
    <w:tmpl w:val="1C14A2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5346249"/>
    <w:multiLevelType w:val="hybridMultilevel"/>
    <w:tmpl w:val="9E745094"/>
    <w:lvl w:ilvl="0" w:tplc="2E96879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E3D2F"/>
    <w:multiLevelType w:val="hybridMultilevel"/>
    <w:tmpl w:val="062AC63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CF563F7"/>
    <w:multiLevelType w:val="hybridMultilevel"/>
    <w:tmpl w:val="A50E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17768"/>
    <w:multiLevelType w:val="hybridMultilevel"/>
    <w:tmpl w:val="3E6C3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D87721"/>
    <w:multiLevelType w:val="hybridMultilevel"/>
    <w:tmpl w:val="F2C62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F001A"/>
    <w:multiLevelType w:val="hybridMultilevel"/>
    <w:tmpl w:val="F4A0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25FF3"/>
    <w:multiLevelType w:val="hybridMultilevel"/>
    <w:tmpl w:val="091A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A0B7A"/>
    <w:multiLevelType w:val="hybridMultilevel"/>
    <w:tmpl w:val="0DA4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12293"/>
    <w:multiLevelType w:val="hybridMultilevel"/>
    <w:tmpl w:val="3FA05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B2CB9"/>
    <w:multiLevelType w:val="hybridMultilevel"/>
    <w:tmpl w:val="D6064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ED35F0"/>
    <w:multiLevelType w:val="hybridMultilevel"/>
    <w:tmpl w:val="EBA0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D3"/>
    <w:rsid w:val="0000784F"/>
    <w:rsid w:val="000370D2"/>
    <w:rsid w:val="0008733C"/>
    <w:rsid w:val="000A7BD0"/>
    <w:rsid w:val="000D57EB"/>
    <w:rsid w:val="00123586"/>
    <w:rsid w:val="00130A00"/>
    <w:rsid w:val="00132822"/>
    <w:rsid w:val="0019751E"/>
    <w:rsid w:val="001A553C"/>
    <w:rsid w:val="0022233C"/>
    <w:rsid w:val="00271160"/>
    <w:rsid w:val="002810A5"/>
    <w:rsid w:val="00285F35"/>
    <w:rsid w:val="002C3581"/>
    <w:rsid w:val="002C79A8"/>
    <w:rsid w:val="003B540C"/>
    <w:rsid w:val="003B672E"/>
    <w:rsid w:val="003E19C5"/>
    <w:rsid w:val="003F0912"/>
    <w:rsid w:val="00400FD2"/>
    <w:rsid w:val="00402ABC"/>
    <w:rsid w:val="00426F2A"/>
    <w:rsid w:val="004914D2"/>
    <w:rsid w:val="004961A3"/>
    <w:rsid w:val="004D2845"/>
    <w:rsid w:val="00517D72"/>
    <w:rsid w:val="005329E8"/>
    <w:rsid w:val="0055404F"/>
    <w:rsid w:val="005B4EC6"/>
    <w:rsid w:val="005F768E"/>
    <w:rsid w:val="006A570A"/>
    <w:rsid w:val="007324E9"/>
    <w:rsid w:val="007412D7"/>
    <w:rsid w:val="00757522"/>
    <w:rsid w:val="0077381C"/>
    <w:rsid w:val="00776497"/>
    <w:rsid w:val="00784512"/>
    <w:rsid w:val="007D4D50"/>
    <w:rsid w:val="008171FA"/>
    <w:rsid w:val="00821F73"/>
    <w:rsid w:val="008226AB"/>
    <w:rsid w:val="00832E23"/>
    <w:rsid w:val="00851374"/>
    <w:rsid w:val="0085751B"/>
    <w:rsid w:val="00937CC0"/>
    <w:rsid w:val="009502C3"/>
    <w:rsid w:val="009712D3"/>
    <w:rsid w:val="00973FAE"/>
    <w:rsid w:val="009C48E2"/>
    <w:rsid w:val="009E4224"/>
    <w:rsid w:val="00A20C96"/>
    <w:rsid w:val="00A341FA"/>
    <w:rsid w:val="00A44092"/>
    <w:rsid w:val="00A476D0"/>
    <w:rsid w:val="00A80F5B"/>
    <w:rsid w:val="00A90DD7"/>
    <w:rsid w:val="00AC7B64"/>
    <w:rsid w:val="00AF467B"/>
    <w:rsid w:val="00B115DF"/>
    <w:rsid w:val="00B14EF7"/>
    <w:rsid w:val="00B174D3"/>
    <w:rsid w:val="00B33892"/>
    <w:rsid w:val="00B516D3"/>
    <w:rsid w:val="00B644FF"/>
    <w:rsid w:val="00B7583F"/>
    <w:rsid w:val="00B95729"/>
    <w:rsid w:val="00BE2C42"/>
    <w:rsid w:val="00C12496"/>
    <w:rsid w:val="00C14572"/>
    <w:rsid w:val="00C17A5F"/>
    <w:rsid w:val="00C667EA"/>
    <w:rsid w:val="00C76D84"/>
    <w:rsid w:val="00C832E6"/>
    <w:rsid w:val="00C85757"/>
    <w:rsid w:val="00CC6FCF"/>
    <w:rsid w:val="00CE3DCF"/>
    <w:rsid w:val="00CF7A0B"/>
    <w:rsid w:val="00D2350F"/>
    <w:rsid w:val="00D6707E"/>
    <w:rsid w:val="00D77E06"/>
    <w:rsid w:val="00DA0619"/>
    <w:rsid w:val="00DA4555"/>
    <w:rsid w:val="00DC7899"/>
    <w:rsid w:val="00DD04A3"/>
    <w:rsid w:val="00DD5707"/>
    <w:rsid w:val="00DD57B2"/>
    <w:rsid w:val="00DD77D1"/>
    <w:rsid w:val="00E35995"/>
    <w:rsid w:val="00E4298A"/>
    <w:rsid w:val="00EA3D68"/>
    <w:rsid w:val="00EF4FAE"/>
    <w:rsid w:val="00F144C1"/>
    <w:rsid w:val="00F22554"/>
    <w:rsid w:val="00F25CD0"/>
    <w:rsid w:val="00F534DD"/>
    <w:rsid w:val="00F54324"/>
    <w:rsid w:val="00F94C0F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712D3"/>
    <w:pPr>
      <w:tabs>
        <w:tab w:val="left" w:pos="1260"/>
      </w:tabs>
      <w:ind w:right="346"/>
      <w:jc w:val="both"/>
    </w:pPr>
    <w:rPr>
      <w:rFonts w:ascii="Bookman Old Style" w:hAnsi="Bookman Old Style"/>
    </w:rPr>
  </w:style>
  <w:style w:type="character" w:customStyle="1" w:styleId="BodyText2Char">
    <w:name w:val="Body Text 2 Char"/>
    <w:basedOn w:val="DefaultParagraphFont"/>
    <w:link w:val="BodyText2"/>
    <w:rsid w:val="009712D3"/>
    <w:rPr>
      <w:rFonts w:ascii="Bookman Old Style" w:eastAsia="Times New Roman" w:hAnsi="Bookman Old Style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712D3"/>
    <w:pPr>
      <w:tabs>
        <w:tab w:val="left" w:pos="1260"/>
      </w:tabs>
      <w:ind w:right="346"/>
      <w:jc w:val="center"/>
    </w:pPr>
    <w:rPr>
      <w:rFonts w:ascii="Bookman Old Style" w:hAnsi="Bookman Old Style"/>
      <w:b/>
      <w:bCs/>
    </w:rPr>
  </w:style>
  <w:style w:type="character" w:customStyle="1" w:styleId="TitleChar">
    <w:name w:val="Title Char"/>
    <w:basedOn w:val="DefaultParagraphFont"/>
    <w:link w:val="Title"/>
    <w:rsid w:val="009712D3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D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04F"/>
    <w:pPr>
      <w:ind w:left="720"/>
      <w:contextualSpacing/>
    </w:pPr>
  </w:style>
  <w:style w:type="table" w:styleId="TableGrid">
    <w:name w:val="Table Grid"/>
    <w:basedOn w:val="TableNormal"/>
    <w:uiPriority w:val="59"/>
    <w:rsid w:val="00A4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712D3"/>
    <w:pPr>
      <w:tabs>
        <w:tab w:val="left" w:pos="1260"/>
      </w:tabs>
      <w:ind w:right="346"/>
      <w:jc w:val="both"/>
    </w:pPr>
    <w:rPr>
      <w:rFonts w:ascii="Bookman Old Style" w:hAnsi="Bookman Old Style"/>
    </w:rPr>
  </w:style>
  <w:style w:type="character" w:customStyle="1" w:styleId="BodyText2Char">
    <w:name w:val="Body Text 2 Char"/>
    <w:basedOn w:val="DefaultParagraphFont"/>
    <w:link w:val="BodyText2"/>
    <w:rsid w:val="009712D3"/>
    <w:rPr>
      <w:rFonts w:ascii="Bookman Old Style" w:eastAsia="Times New Roman" w:hAnsi="Bookman Old Style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712D3"/>
    <w:pPr>
      <w:tabs>
        <w:tab w:val="left" w:pos="1260"/>
      </w:tabs>
      <w:ind w:right="346"/>
      <w:jc w:val="center"/>
    </w:pPr>
    <w:rPr>
      <w:rFonts w:ascii="Bookman Old Style" w:hAnsi="Bookman Old Style"/>
      <w:b/>
      <w:bCs/>
    </w:rPr>
  </w:style>
  <w:style w:type="character" w:customStyle="1" w:styleId="TitleChar">
    <w:name w:val="Title Char"/>
    <w:basedOn w:val="DefaultParagraphFont"/>
    <w:link w:val="Title"/>
    <w:rsid w:val="009712D3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D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04F"/>
    <w:pPr>
      <w:ind w:left="720"/>
      <w:contextualSpacing/>
    </w:pPr>
  </w:style>
  <w:style w:type="table" w:styleId="TableGrid">
    <w:name w:val="Table Grid"/>
    <w:basedOn w:val="TableNormal"/>
    <w:uiPriority w:val="59"/>
    <w:rsid w:val="00A4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8D3CD-AC63-4076-9E00-308DBB71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fsubhan</dc:creator>
  <cp:lastModifiedBy>Khawaja Muhammad Asim Ayaz</cp:lastModifiedBy>
  <cp:revision>4</cp:revision>
  <cp:lastPrinted>2013-12-06T10:14:00Z</cp:lastPrinted>
  <dcterms:created xsi:type="dcterms:W3CDTF">2016-09-21T09:33:00Z</dcterms:created>
  <dcterms:modified xsi:type="dcterms:W3CDTF">2016-09-21T09:59:00Z</dcterms:modified>
</cp:coreProperties>
</file>